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b/>
          <w:sz w:val="18"/>
          <w:szCs w:val="18"/>
        </w:rPr>
        <w:t xml:space="preserve">АНКЕТА </w:t>
      </w:r>
      <w:r w:rsidRPr="00117D29">
        <w:rPr>
          <w:rFonts w:ascii="Times New Roman" w:hAnsi="Times New Roman" w:cs="Times New Roman"/>
          <w:sz w:val="18"/>
          <w:szCs w:val="18"/>
        </w:rPr>
        <w:t xml:space="preserve">(титульный лист, часть </w:t>
      </w:r>
      <w:r w:rsidRPr="00117D29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17D29">
        <w:rPr>
          <w:rFonts w:ascii="Times New Roman" w:hAnsi="Times New Roman" w:cs="Times New Roman"/>
          <w:sz w:val="18"/>
          <w:szCs w:val="18"/>
        </w:rPr>
        <w:t>)</w:t>
      </w:r>
      <w:r w:rsidRPr="00117D29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для формирования электронного паспорта объекта</w:t>
      </w: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551"/>
        <w:gridCol w:w="1071"/>
        <w:gridCol w:w="499"/>
        <w:gridCol w:w="396"/>
        <w:gridCol w:w="267"/>
        <w:gridCol w:w="137"/>
        <w:gridCol w:w="244"/>
        <w:gridCol w:w="243"/>
        <w:gridCol w:w="127"/>
        <w:gridCol w:w="245"/>
        <w:gridCol w:w="482"/>
        <w:gridCol w:w="243"/>
        <w:gridCol w:w="203"/>
        <w:gridCol w:w="339"/>
        <w:gridCol w:w="252"/>
        <w:gridCol w:w="240"/>
        <w:gridCol w:w="672"/>
        <w:gridCol w:w="1511"/>
      </w:tblGrid>
      <w:tr w:rsidR="00117D29" w:rsidRPr="00117D29" w:rsidTr="006C76DB"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объекта социальной инфраструктуры (далее - объект) </w:t>
            </w:r>
            <w:r w:rsidRPr="00117D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(полное наименование организации, расположенной на объекте, в соответствии с учредительными документами, код ОГРН)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17D29" w:rsidRPr="00117D29" w:rsidTr="006C76DB"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общеобразовательное учреждение гимназия №441 Фрунз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енского района Санкт-Петербурга</w:t>
            </w:r>
          </w:p>
        </w:tc>
      </w:tr>
      <w:tr w:rsidR="00117D29" w:rsidRPr="00117D29" w:rsidTr="006C76DB">
        <w:tc>
          <w:tcPr>
            <w:tcW w:w="7388" w:type="dxa"/>
            <w:gridSpan w:val="17"/>
            <w:tcBorders>
              <w:left w:val="nil"/>
              <w:bottom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000000"/>
              <w:right w:val="nil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 xml:space="preserve"> 1037835020156</w:t>
            </w:r>
          </w:p>
        </w:tc>
      </w:tr>
      <w:tr w:rsidR="00117D29" w:rsidRPr="00117D29" w:rsidTr="006C76DB"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(полное и сокращенное наименование объекта)                                                                                                            </w:t>
            </w:r>
          </w:p>
        </w:tc>
      </w:tr>
      <w:tr w:rsidR="00117D29" w:rsidRPr="00117D29" w:rsidTr="006C76DB">
        <w:trPr>
          <w:trHeight w:val="279"/>
        </w:trPr>
        <w:tc>
          <w:tcPr>
            <w:tcW w:w="957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 объекта (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указывается вид  экономической деятельности объекта, код ОКВЭД основной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117D29" w:rsidRPr="00117D29" w:rsidTr="006C76DB">
        <w:trPr>
          <w:trHeight w:val="283"/>
        </w:trPr>
        <w:tc>
          <w:tcPr>
            <w:tcW w:w="8060" w:type="dxa"/>
            <w:gridSpan w:val="18"/>
            <w:tcBorders>
              <w:lef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511" w:type="dxa"/>
            <w:tcBorders>
              <w:right w:val="nil"/>
            </w:tcBorders>
            <w:shd w:val="clear" w:color="auto" w:fill="auto"/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ОКВЭД основной</w:t>
            </w:r>
          </w:p>
        </w:tc>
      </w:tr>
      <w:tr w:rsidR="00117D29" w:rsidRPr="00117D29" w:rsidTr="006C76DB">
        <w:trPr>
          <w:trHeight w:val="283"/>
        </w:trPr>
        <w:tc>
          <w:tcPr>
            <w:tcW w:w="8060" w:type="dxa"/>
            <w:gridSpan w:val="18"/>
            <w:tcBorders>
              <w:lef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right w:val="nil"/>
            </w:tcBorders>
            <w:shd w:val="clear" w:color="auto" w:fill="auto"/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дополнительный</w:t>
            </w:r>
          </w:p>
        </w:tc>
      </w:tr>
      <w:tr w:rsidR="00117D29" w:rsidRPr="00117D29" w:rsidTr="006C76DB">
        <w:trPr>
          <w:trHeight w:val="283"/>
        </w:trPr>
        <w:tc>
          <w:tcPr>
            <w:tcW w:w="8060" w:type="dxa"/>
            <w:gridSpan w:val="18"/>
            <w:tcBorders>
              <w:left w:val="nil"/>
              <w:bottom w:val="single" w:sz="4" w:space="0" w:color="000000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3. и т.д.</w:t>
            </w:r>
          </w:p>
        </w:tc>
        <w:tc>
          <w:tcPr>
            <w:tcW w:w="1511" w:type="dxa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дополнительный</w:t>
            </w:r>
          </w:p>
        </w:tc>
      </w:tr>
      <w:tr w:rsidR="00117D29" w:rsidRPr="00117D29" w:rsidTr="006C76DB">
        <w:trPr>
          <w:trHeight w:val="70"/>
        </w:trPr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660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ОКФС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117D29" w:rsidRPr="00117D29" w:rsidTr="006C76DB"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117D29" w:rsidRPr="00117D29" w:rsidTr="006C76DB"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589" w:type="dxa"/>
            <w:gridSpan w:val="15"/>
            <w:tcBorders>
              <w:top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 xml:space="preserve"> 81</w:t>
            </w:r>
          </w:p>
        </w:tc>
      </w:tr>
      <w:tr w:rsidR="00117D29" w:rsidRPr="00117D29" w:rsidTr="006C76DB">
        <w:trPr>
          <w:trHeight w:val="253"/>
        </w:trPr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117D29" w:rsidRPr="00117D29" w:rsidTr="006C76DB"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Ф.И.О. руководителя объекта</w:t>
            </w:r>
          </w:p>
        </w:tc>
        <w:tc>
          <w:tcPr>
            <w:tcW w:w="2384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17" w:type="dxa"/>
            <w:gridSpan w:val="6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6C76DB" w:rsidP="006C76DB">
            <w:pPr>
              <w:keepNext/>
              <w:shd w:val="clear" w:color="auto" w:fill="FFFFFF"/>
              <w:tabs>
                <w:tab w:val="left" w:pos="255"/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Кулагина Нина Ивановна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17D29" w:rsidRPr="00117D29" w:rsidTr="006C76DB">
        <w:tc>
          <w:tcPr>
            <w:tcW w:w="4366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Телефон, факс руководителя объекта</w:t>
            </w:r>
          </w:p>
        </w:tc>
        <w:tc>
          <w:tcPr>
            <w:tcW w:w="2530" w:type="dxa"/>
            <w:gridSpan w:val="10"/>
            <w:tcBorders>
              <w:left w:val="nil"/>
              <w:bottom w:val="single" w:sz="4" w:space="0" w:color="000000"/>
            </w:tcBorders>
            <w:vAlign w:val="center"/>
          </w:tcPr>
          <w:p w:rsidR="00117D29" w:rsidRPr="00117D29" w:rsidRDefault="00117D29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 xml:space="preserve"> (812)241-30-73</w:t>
            </w:r>
          </w:p>
        </w:tc>
        <w:tc>
          <w:tcPr>
            <w:tcW w:w="2675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7D29" w:rsidRPr="00117D29" w:rsidRDefault="00117D29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="006C76DB">
              <w:t xml:space="preserve"> </w:t>
            </w:r>
            <w:r w:rsidR="006C76DB" w:rsidRPr="006C76DB">
              <w:rPr>
                <w:rFonts w:ascii="Times New Roman" w:hAnsi="Times New Roman" w:cs="Times New Roman"/>
                <w:sz w:val="18"/>
                <w:szCs w:val="18"/>
              </w:rPr>
              <w:t xml:space="preserve"> (812)241-30-</w:t>
            </w:r>
            <w:r w:rsidR="006C76D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17D29" w:rsidRPr="00160226" w:rsidTr="006C76DB">
        <w:tc>
          <w:tcPr>
            <w:tcW w:w="1849" w:type="dxa"/>
            <w:tcBorders>
              <w:lef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объекта</w:t>
            </w:r>
          </w:p>
        </w:tc>
        <w:tc>
          <w:tcPr>
            <w:tcW w:w="7722" w:type="dxa"/>
            <w:gridSpan w:val="18"/>
            <w:tcBorders>
              <w:right w:val="nil"/>
            </w:tcBorders>
            <w:shd w:val="clear" w:color="auto" w:fill="auto"/>
          </w:tcPr>
          <w:p w:rsidR="00117D29" w:rsidRPr="00160226" w:rsidRDefault="00160226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" w:history="1">
              <w:r w:rsidR="006C76DB" w:rsidRPr="00C1409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info@gymnasium441.ru</w:t>
              </w:r>
            </w:hyperlink>
            <w:r w:rsidR="006C76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www.</w:t>
            </w:r>
            <w:r w:rsidR="006C76DB" w:rsidRPr="006C76DB">
              <w:rPr>
                <w:lang w:val="en-US"/>
              </w:rPr>
              <w:t xml:space="preserve"> </w:t>
            </w:r>
            <w:r w:rsidR="006C76DB" w:rsidRPr="006C76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gymnasium441.ru</w:t>
            </w:r>
          </w:p>
        </w:tc>
      </w:tr>
      <w:tr w:rsidR="00117D29" w:rsidRPr="00117D29" w:rsidTr="006C76DB">
        <w:tc>
          <w:tcPr>
            <w:tcW w:w="3471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 объекта</w:t>
            </w:r>
          </w:p>
        </w:tc>
        <w:tc>
          <w:tcPr>
            <w:tcW w:w="129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192289</w:t>
            </w:r>
          </w:p>
        </w:tc>
        <w:tc>
          <w:tcPr>
            <w:tcW w:w="4801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6C76DB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ул. 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д.37, к.2, лит. А</w:t>
            </w:r>
          </w:p>
        </w:tc>
      </w:tr>
      <w:tr w:rsidR="00117D29" w:rsidRPr="00117D29" w:rsidTr="006C76DB">
        <w:tc>
          <w:tcPr>
            <w:tcW w:w="3471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(индекс)</w:t>
            </w:r>
          </w:p>
        </w:tc>
        <w:tc>
          <w:tcPr>
            <w:tcW w:w="4801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117D29" w:rsidRPr="00117D29" w:rsidTr="006C76DB">
        <w:tc>
          <w:tcPr>
            <w:tcW w:w="3471" w:type="dxa"/>
            <w:gridSpan w:val="3"/>
            <w:tcBorders>
              <w:left w:val="nil"/>
              <w:bottom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 объекта</w:t>
            </w:r>
          </w:p>
        </w:tc>
        <w:tc>
          <w:tcPr>
            <w:tcW w:w="1299" w:type="dxa"/>
            <w:gridSpan w:val="4"/>
            <w:tcBorders>
              <w:bottom w:val="single" w:sz="4" w:space="0" w:color="000000"/>
            </w:tcBorders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192289</w:t>
            </w:r>
          </w:p>
        </w:tc>
        <w:tc>
          <w:tcPr>
            <w:tcW w:w="4801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17D29" w:rsidRPr="00117D29" w:rsidRDefault="006C76DB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ул. О. </w:t>
            </w:r>
            <w:proofErr w:type="spellStart"/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, д.37, к.2, лит. А</w:t>
            </w:r>
          </w:p>
        </w:tc>
      </w:tr>
      <w:tr w:rsidR="00117D29" w:rsidRPr="00117D29" w:rsidTr="006C76DB">
        <w:trPr>
          <w:trHeight w:val="235"/>
        </w:trPr>
        <w:tc>
          <w:tcPr>
            <w:tcW w:w="9571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(индекс)                                              (почтовый адрес)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562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 владельца (арендатора) объекта</w:t>
            </w:r>
          </w:p>
        </w:tc>
        <w:tc>
          <w:tcPr>
            <w:tcW w:w="394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(указывается организационно-правовая форма и  название организации)</w:t>
            </w:r>
          </w:p>
        </w:tc>
      </w:tr>
      <w:tr w:rsidR="00117D29" w:rsidRPr="00117D29" w:rsidTr="006C76DB">
        <w:trPr>
          <w:trHeight w:val="177"/>
        </w:trPr>
        <w:tc>
          <w:tcPr>
            <w:tcW w:w="611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 организации владельца (арендатора) объекта </w:t>
            </w:r>
          </w:p>
        </w:tc>
        <w:tc>
          <w:tcPr>
            <w:tcW w:w="34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(индекс)    </w:t>
            </w: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117D29" w:rsidRPr="00117D29" w:rsidTr="006C76DB">
        <w:trPr>
          <w:trHeight w:val="177"/>
        </w:trPr>
        <w:tc>
          <w:tcPr>
            <w:tcW w:w="53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вышестоящей организации (собственника) </w:t>
            </w:r>
          </w:p>
        </w:tc>
        <w:tc>
          <w:tcPr>
            <w:tcW w:w="41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6DB" w:rsidRPr="006C76DB" w:rsidRDefault="006C76DB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Фрунзенского района </w:t>
            </w:r>
          </w:p>
          <w:p w:rsidR="00117D29" w:rsidRPr="00117D29" w:rsidRDefault="006C76DB" w:rsidP="006C76DB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</w:tr>
      <w:tr w:rsidR="00117D29" w:rsidRPr="00117D29" w:rsidTr="006C76DB">
        <w:trPr>
          <w:trHeight w:val="139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(указывается организационно-правовая форма и  название организации)</w:t>
            </w:r>
          </w:p>
        </w:tc>
      </w:tr>
      <w:tr w:rsidR="00117D29" w:rsidRPr="00117D29" w:rsidTr="006C76DB">
        <w:trPr>
          <w:trHeight w:val="70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6DB" w:rsidRPr="00117D29" w:rsidTr="006C76DB">
        <w:trPr>
          <w:trHeight w:val="177"/>
        </w:trPr>
        <w:tc>
          <w:tcPr>
            <w:tcW w:w="46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6DB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 вышестоящей организации  </w:t>
            </w:r>
          </w:p>
        </w:tc>
        <w:tc>
          <w:tcPr>
            <w:tcW w:w="17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6DB" w:rsidRPr="006C76DB" w:rsidRDefault="006C76DB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192241</w:t>
            </w:r>
          </w:p>
        </w:tc>
        <w:tc>
          <w:tcPr>
            <w:tcW w:w="32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6DB" w:rsidRPr="006C76DB" w:rsidRDefault="006C76DB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proofErr w:type="gramStart"/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Пражская</w:t>
            </w:r>
            <w:proofErr w:type="gramEnd"/>
            <w:r w:rsidRPr="006C76DB">
              <w:rPr>
                <w:rFonts w:ascii="Times New Roman" w:hAnsi="Times New Roman" w:cs="Times New Roman"/>
                <w:sz w:val="18"/>
                <w:szCs w:val="18"/>
              </w:rPr>
              <w:t xml:space="preserve"> ул., д. 46</w:t>
            </w:r>
          </w:p>
        </w:tc>
      </w:tr>
      <w:tr w:rsidR="00117D29" w:rsidRPr="00117D29" w:rsidTr="006C76DB">
        <w:trPr>
          <w:trHeight w:val="325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(индекс)                          (почтовый адрес)</w:t>
            </w: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655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Ф.И.О. руководителя вышестоящей организации</w:t>
            </w:r>
          </w:p>
        </w:tc>
        <w:tc>
          <w:tcPr>
            <w:tcW w:w="30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Фрунзенского района</w:t>
            </w:r>
          </w:p>
        </w:tc>
      </w:tr>
      <w:tr w:rsidR="00117D29" w:rsidRPr="00117D29" w:rsidTr="006C76DB">
        <w:trPr>
          <w:trHeight w:val="177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7D29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Сапожников В.В.</w:t>
            </w:r>
          </w:p>
        </w:tc>
      </w:tr>
      <w:tr w:rsidR="00117D29" w:rsidRPr="00117D29" w:rsidTr="006C76DB">
        <w:trPr>
          <w:trHeight w:val="100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6DB" w:rsidRPr="00117D29" w:rsidTr="006C76DB">
        <w:trPr>
          <w:trHeight w:val="177"/>
        </w:trPr>
        <w:tc>
          <w:tcPr>
            <w:tcW w:w="52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6DB" w:rsidRPr="00117D29" w:rsidRDefault="006C76DB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Телефон, факс руководителя вышестоящей организации  </w:t>
            </w:r>
          </w:p>
        </w:tc>
        <w:tc>
          <w:tcPr>
            <w:tcW w:w="189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6DB" w:rsidRPr="006C76DB" w:rsidRDefault="006C76DB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Тел. (812) 576-84-01</w:t>
            </w:r>
          </w:p>
        </w:tc>
        <w:tc>
          <w:tcPr>
            <w:tcW w:w="24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6DB" w:rsidRPr="006C76DB" w:rsidRDefault="006C76DB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76DB">
              <w:rPr>
                <w:rFonts w:ascii="Times New Roman" w:hAnsi="Times New Roman" w:cs="Times New Roman"/>
                <w:sz w:val="18"/>
                <w:szCs w:val="18"/>
              </w:rPr>
              <w:t>Факс: (812) 576-84-01</w:t>
            </w:r>
          </w:p>
        </w:tc>
      </w:tr>
      <w:tr w:rsidR="00117D29" w:rsidRPr="00117D29" w:rsidTr="006C76DB">
        <w:trPr>
          <w:trHeight w:val="92"/>
        </w:trPr>
        <w:tc>
          <w:tcPr>
            <w:tcW w:w="9571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6C76DB">
        <w:trPr>
          <w:trHeight w:val="177"/>
        </w:trPr>
        <w:tc>
          <w:tcPr>
            <w:tcW w:w="5014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руководителя вышестоящей организации</w:t>
            </w:r>
          </w:p>
        </w:tc>
        <w:tc>
          <w:tcPr>
            <w:tcW w:w="4557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17D29" w:rsidRPr="00117D29" w:rsidRDefault="00117D29" w:rsidP="00117D2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117D29" w:rsidRPr="00117D29" w:rsidRDefault="00117D29" w:rsidP="00117D2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Примечание: при заполнении использовать данные приложения №1 к Анкете  «Инструкция по заполнению Анкеты», п.1 «Анкета (титульный лист)».</w:t>
      </w: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17D29" w:rsidRDefault="00117D29" w:rsidP="00117D29">
      <w:pPr>
        <w:spacing w:after="0"/>
        <w:rPr>
          <w:rFonts w:ascii="Times New Roman" w:hAnsi="Times New Roman" w:cs="Times New Roman"/>
          <w:sz w:val="18"/>
          <w:szCs w:val="18"/>
        </w:rPr>
        <w:sectPr w:rsidR="00117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1553"/>
        <w:gridCol w:w="720"/>
        <w:gridCol w:w="810"/>
        <w:gridCol w:w="709"/>
        <w:gridCol w:w="3663"/>
        <w:gridCol w:w="471"/>
        <w:gridCol w:w="634"/>
        <w:gridCol w:w="43"/>
        <w:gridCol w:w="517"/>
        <w:gridCol w:w="518"/>
        <w:gridCol w:w="182"/>
        <w:gridCol w:w="335"/>
        <w:gridCol w:w="517"/>
        <w:gridCol w:w="518"/>
        <w:gridCol w:w="517"/>
        <w:gridCol w:w="165"/>
        <w:gridCol w:w="352"/>
        <w:gridCol w:w="518"/>
        <w:gridCol w:w="363"/>
        <w:gridCol w:w="154"/>
        <w:gridCol w:w="271"/>
        <w:gridCol w:w="90"/>
        <w:gridCol w:w="284"/>
        <w:gridCol w:w="518"/>
        <w:gridCol w:w="169"/>
      </w:tblGrid>
      <w:tr w:rsidR="00117D29" w:rsidRPr="00117D29" w:rsidTr="0077408E">
        <w:trPr>
          <w:trHeight w:val="81"/>
          <w:jc w:val="center"/>
        </w:trPr>
        <w:tc>
          <w:tcPr>
            <w:tcW w:w="151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Титульный лист, часть </w:t>
            </w: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7D29" w:rsidRPr="00117D29" w:rsidTr="0077408E">
        <w:trPr>
          <w:trHeight w:val="81"/>
          <w:jc w:val="center"/>
        </w:trPr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объекта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(подразделения объекта) </w:t>
            </w:r>
          </w:p>
        </w:tc>
        <w:tc>
          <w:tcPr>
            <w:tcW w:w="666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B98">
              <w:rPr>
                <w:rFonts w:ascii="Times New Roman" w:hAnsi="Times New Roman" w:cs="Times New Roman"/>
                <w:sz w:val="18"/>
                <w:szCs w:val="18"/>
              </w:rPr>
              <w:t>ГБОУ Гимназия №441 Фрунзенского района Санкт-Петербурга</w:t>
            </w:r>
          </w:p>
        </w:tc>
      </w:tr>
      <w:tr w:rsidR="00117D29" w:rsidRPr="00117D29" w:rsidTr="0077408E">
        <w:trPr>
          <w:trHeight w:val="301"/>
          <w:jc w:val="center"/>
        </w:trPr>
        <w:tc>
          <w:tcPr>
            <w:tcW w:w="8466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Фактический адрес объекта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(индекс, почтовый адрес)</w:t>
            </w:r>
          </w:p>
        </w:tc>
        <w:tc>
          <w:tcPr>
            <w:tcW w:w="6665" w:type="dxa"/>
            <w:gridSpan w:val="19"/>
            <w:tcBorders>
              <w:top w:val="nil"/>
              <w:left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4B98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ул. О. </w:t>
            </w:r>
            <w:proofErr w:type="spellStart"/>
            <w:r w:rsidRPr="00A84B98">
              <w:rPr>
                <w:rFonts w:ascii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A84B98">
              <w:rPr>
                <w:rFonts w:ascii="Times New Roman" w:hAnsi="Times New Roman" w:cs="Times New Roman"/>
                <w:sz w:val="18"/>
                <w:szCs w:val="18"/>
              </w:rPr>
              <w:t>, д.37, к.2, лит. А</w:t>
            </w:r>
          </w:p>
        </w:tc>
      </w:tr>
      <w:tr w:rsidR="00117D29" w:rsidRPr="00117D29" w:rsidTr="0077408E">
        <w:trPr>
          <w:trHeight w:val="52"/>
          <w:jc w:val="center"/>
        </w:trPr>
        <w:tc>
          <w:tcPr>
            <w:tcW w:w="8466" w:type="dxa"/>
            <w:gridSpan w:val="7"/>
            <w:tcBorders>
              <w:left w:val="nil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объекта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общая площадь в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665" w:type="dxa"/>
            <w:gridSpan w:val="19"/>
            <w:tcBorders>
              <w:left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9577,2</w:t>
            </w:r>
          </w:p>
        </w:tc>
      </w:tr>
      <w:tr w:rsidR="00117D29" w:rsidRPr="00117D29" w:rsidTr="0077408E">
        <w:trPr>
          <w:trHeight w:val="52"/>
          <w:jc w:val="center"/>
        </w:trPr>
        <w:tc>
          <w:tcPr>
            <w:tcW w:w="846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Этаж / этажи расположения объекта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665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117D29" w:rsidRPr="00117D29" w:rsidTr="0077408E">
        <w:trPr>
          <w:trHeight w:val="85"/>
          <w:jc w:val="center"/>
        </w:trPr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7448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85"/>
          <w:jc w:val="center"/>
        </w:trPr>
        <w:tc>
          <w:tcPr>
            <w:tcW w:w="13645" w:type="dxa"/>
            <w:gridSpan w:val="20"/>
            <w:tcBorders>
              <w:top w:val="nil"/>
              <w:left w:val="nil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обслуживаемого населения: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486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7D29" w:rsidRPr="00117D29" w:rsidTr="0077408E">
        <w:trPr>
          <w:trHeight w:val="85"/>
          <w:jc w:val="center"/>
        </w:trPr>
        <w:tc>
          <w:tcPr>
            <w:tcW w:w="14070" w:type="dxa"/>
            <w:gridSpan w:val="22"/>
            <w:tcBorders>
              <w:top w:val="nil"/>
              <w:left w:val="nil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обслуживаемых инвалидов: 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развитии.</w:t>
            </w: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7D29" w:rsidRPr="00117D29" w:rsidTr="0077408E">
        <w:trPr>
          <w:trHeight w:val="85"/>
          <w:jc w:val="center"/>
        </w:trPr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Участие в исполнении ИПР инвалида, ребенка-инвалида: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  <w:tc>
          <w:tcPr>
            <w:tcW w:w="6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D29" w:rsidRPr="00117D29" w:rsidRDefault="00A84B98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17D29" w:rsidRPr="00117D29" w:rsidTr="0077408E">
        <w:trPr>
          <w:trHeight w:val="470"/>
          <w:jc w:val="center"/>
        </w:trPr>
        <w:tc>
          <w:tcPr>
            <w:tcW w:w="15131" w:type="dxa"/>
            <w:gridSpan w:val="2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АНКЕТА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(основная часть)</w:t>
            </w:r>
          </w:p>
        </w:tc>
      </w:tr>
      <w:tr w:rsidR="00117D29" w:rsidRPr="00117D29" w:rsidTr="0077408E">
        <w:trPr>
          <w:trHeight w:val="366"/>
          <w:jc w:val="center"/>
        </w:trPr>
        <w:tc>
          <w:tcPr>
            <w:tcW w:w="54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3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Зона, элемент зоны (параметр),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техническое средство обустройства объекта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 (1), отсутствие (0) зоны,  элемента зоны (параметра), технического средства на объекте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Необходимость (1), отсутствие необходимости (0) зоны, элемента зоны (параметра),  технического средства на объекте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Возможность (1), невозможность (0) создания / реконструкции зоны, элемента зоны  (параметра) технического средства на объекте</w:t>
            </w:r>
          </w:p>
        </w:tc>
        <w:tc>
          <w:tcPr>
            <w:tcW w:w="8080" w:type="dxa"/>
            <w:gridSpan w:val="12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Параметры зоны (элемента), технического средства обустройства  объекта</w:t>
            </w:r>
          </w:p>
        </w:tc>
        <w:tc>
          <w:tcPr>
            <w:tcW w:w="1748" w:type="dxa"/>
            <w:gridSpan w:val="6"/>
            <w:vMerge w:val="restart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№ пункта,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№ рисунка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СП59.13330.2012;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прочие СП, ГОСТ</w:t>
            </w:r>
          </w:p>
        </w:tc>
        <w:tc>
          <w:tcPr>
            <w:tcW w:w="971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117D29" w:rsidRPr="00117D29" w:rsidTr="0077408E">
        <w:trPr>
          <w:cantSplit/>
          <w:trHeight w:val="5205"/>
          <w:jc w:val="center"/>
        </w:trPr>
        <w:tc>
          <w:tcPr>
            <w:tcW w:w="54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параметра, назначение параметра 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«К» - инвалидов, передвигающихся на креслах-колясках,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«О» - инвалидов с нарушениями опорно-двигательного аппарата,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«С» - инвалидов с нарушениями зрения,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«Г» - инвалидов с нарушениями слуха,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«У» - инвалиды с отклонениями в развитии.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(для параметров с единицами измерения «соответствие» и «наличие» указывается значение «Да» или «Нет»)</w:t>
            </w:r>
            <w:proofErr w:type="gramEnd"/>
          </w:p>
        </w:tc>
        <w:tc>
          <w:tcPr>
            <w:tcW w:w="2052" w:type="dxa"/>
            <w:gridSpan w:val="5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6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91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48" w:type="dxa"/>
            <w:gridSpan w:val="6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  <w:sectPr w:rsidR="00117D29" w:rsidRPr="00117D29" w:rsidSect="0077408E">
          <w:headerReference w:type="even" r:id="rId9"/>
          <w:headerReference w:type="default" r:id="rId10"/>
          <w:headerReference w:type="first" r:id="rId11"/>
          <w:pgSz w:w="16838" w:h="11906" w:orient="landscape"/>
          <w:pgMar w:top="1134" w:right="567" w:bottom="1134" w:left="1418" w:header="680" w:footer="680" w:gutter="0"/>
          <w:cols w:space="708"/>
          <w:titlePg/>
          <w:docGrid w:linePitch="360"/>
        </w:sectPr>
      </w:pP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1553"/>
        <w:gridCol w:w="720"/>
        <w:gridCol w:w="810"/>
        <w:gridCol w:w="709"/>
        <w:gridCol w:w="3663"/>
        <w:gridCol w:w="1105"/>
        <w:gridCol w:w="1260"/>
        <w:gridCol w:w="2052"/>
        <w:gridCol w:w="1748"/>
        <w:gridCol w:w="971"/>
      </w:tblGrid>
      <w:tr w:rsidR="00117D29" w:rsidRPr="00117D29" w:rsidTr="0077408E">
        <w:trPr>
          <w:trHeight w:val="291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17D29" w:rsidRPr="00117D29" w:rsidTr="0077408E">
        <w:trPr>
          <w:trHeight w:val="256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91" w:type="dxa"/>
            <w:gridSpan w:val="10"/>
            <w:shd w:val="clear" w:color="auto" w:fill="D9D9D9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Подходы к объекту, пути движения</w:t>
            </w:r>
          </w:p>
        </w:tc>
      </w:tr>
      <w:tr w:rsidR="00117D29" w:rsidRPr="00117D29" w:rsidTr="0077408E">
        <w:trPr>
          <w:trHeight w:val="256"/>
          <w:jc w:val="center"/>
        </w:trPr>
        <w:tc>
          <w:tcPr>
            <w:tcW w:w="540" w:type="dxa"/>
            <w:shd w:val="clear" w:color="auto" w:fill="F2F2F2"/>
            <w:vAlign w:val="center"/>
          </w:tcPr>
          <w:p w:rsidR="00117D29" w:rsidRPr="00117D29" w:rsidRDefault="00117D29" w:rsidP="009E784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Ref377033083"/>
          </w:p>
        </w:tc>
        <w:bookmarkEnd w:id="0"/>
        <w:tc>
          <w:tcPr>
            <w:tcW w:w="14591" w:type="dxa"/>
            <w:gridSpan w:val="10"/>
            <w:shd w:val="clear" w:color="auto" w:fill="F2F2F2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Пути пешеходного движения</w:t>
            </w:r>
          </w:p>
        </w:tc>
      </w:tr>
      <w:tr w:rsidR="00117D29" w:rsidRPr="00117D29" w:rsidTr="0077408E">
        <w:trPr>
          <w:trHeight w:val="9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3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пешеходных путей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3C3A9A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1,2 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4.1.7, рис.Д.5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3C3A9A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0,015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4.1.8, рис.Д.5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«К», «С», «Г», «У»</w:t>
            </w:r>
            <w:proofErr w:type="gramEnd"/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3C3A9A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3A9A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Ограждение  пространства под выступающими более чем на 0,1 м  частями навесных устройств и оборудования, нижняя кромка которых расположена  на высоте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от 0,7 до 2,1 м от уровня пути движения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бордюрным камнем  (бортиком) высотой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менее 0,05 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3C3A9A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п.4.3.4, рис.Д.4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Предупредительное мощение на расстоянии 0,5 м вокруг отдельно стоящих опор, стоек, деревьев, расположенных на путях движения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3C3A9A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44"/>
          <w:jc w:val="center"/>
        </w:trPr>
        <w:tc>
          <w:tcPr>
            <w:tcW w:w="540" w:type="dxa"/>
            <w:shd w:val="clear" w:color="auto" w:fill="F2F2F2"/>
            <w:vAlign w:val="center"/>
          </w:tcPr>
          <w:p w:rsidR="00117D29" w:rsidRPr="00117D29" w:rsidRDefault="00117D29" w:rsidP="009E784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Наружные лестницы</w:t>
            </w:r>
          </w:p>
        </w:tc>
      </w:tr>
      <w:tr w:rsidR="00117D29" w:rsidRPr="00117D29" w:rsidTr="0077408E">
        <w:trPr>
          <w:trHeight w:val="22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3C3A9A" w:rsidP="003C3A9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проступей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0,35-0,4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83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ступеней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0,12- 0,15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марша лестниц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1,35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Поручни вдоль обеих сторон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«О».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0,85-0,92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пп.4.1.14, 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разделительные поручни при ширине марша 4,0 м и более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Шероховатая поверхность ступеней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6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2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Завершение поручня длиннее марша лестницы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Пандусы: стационарные</w:t>
            </w:r>
          </w:p>
        </w:tc>
      </w:tr>
      <w:tr w:rsidR="00117D29" w:rsidRPr="00117D29" w:rsidTr="0077408E">
        <w:trPr>
          <w:trHeight w:val="13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2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соотношение,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1:20, (5%)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между поручнями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0,9- 1,0 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9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(верхний поручень)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0,85-0,92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4.1.15, рис. Д.9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8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(нижний поручень)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верхнем и нижнем окончаниях пандуса  и при каждом изменении направления пандуса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2,1х 2,1 в местах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ин-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тенсивного</w:t>
            </w:r>
            <w:proofErr w:type="spellEnd"/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использова-ния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верхнем и нижнем окончаниях пандуса  и при каждом изменении направления пандуса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покрытий  пандуса нескользкая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покрытий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пандуса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отчетливо маркированная цветом или текстурой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поручня длиннее наклонной части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7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Подъемные платформы с вертикальным / наклонным перемещением   </w:t>
            </w:r>
          </w:p>
        </w:tc>
      </w:tr>
      <w:tr w:rsidR="00117D29" w:rsidRPr="00117D29" w:rsidTr="0077408E">
        <w:trPr>
          <w:trHeight w:val="13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87602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87602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87602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п.6)</w:t>
            </w:r>
          </w:p>
        </w:tc>
      </w:tr>
      <w:tr w:rsidR="00117D29" w:rsidRPr="00117D29" w:rsidTr="0077408E">
        <w:trPr>
          <w:trHeight w:val="38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1,6 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5.2.21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1,6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4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Входной узел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(п. 5.1.1.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 здании должен быть как минимум один вход, доступный для МГН, с поверхности земли)</w:t>
            </w:r>
            <w:proofErr w:type="gramEnd"/>
          </w:p>
        </w:tc>
      </w:tr>
      <w:tr w:rsidR="00117D29" w:rsidRPr="00117D29" w:rsidTr="0077408E">
        <w:trPr>
          <w:trHeight w:val="244"/>
          <w:jc w:val="center"/>
        </w:trPr>
        <w:tc>
          <w:tcPr>
            <w:tcW w:w="540" w:type="dxa"/>
            <w:shd w:val="clear" w:color="auto" w:fill="F2F2F2"/>
            <w:vAlign w:val="center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Наружные лестницы</w:t>
            </w:r>
          </w:p>
        </w:tc>
      </w:tr>
      <w:tr w:rsidR="00117D29" w:rsidRPr="00117D29" w:rsidTr="0077408E">
        <w:trPr>
          <w:trHeight w:val="22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87602E" w:rsidP="008760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2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проступей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0,35-0,4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83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ступеней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0,12- 0,15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марша лестниц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1,35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Поручни вдоль обеих сторон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0,85-0,92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пп.4.1.14, 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4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разделительные поручни при ширине марша 4,0 м и более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0B9" w:rsidRPr="00117D29" w:rsidTr="0077408E">
        <w:trPr>
          <w:trHeight w:val="319"/>
          <w:jc w:val="center"/>
        </w:trPr>
        <w:tc>
          <w:tcPr>
            <w:tcW w:w="54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Шероховатая поверхность ступеней «О»,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«С», «Г»</w:t>
            </w:r>
          </w:p>
        </w:tc>
        <w:tc>
          <w:tcPr>
            <w:tcW w:w="1105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6870B9" w:rsidRPr="006870B9" w:rsidRDefault="006870B9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0B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4.1.12</w:t>
            </w:r>
          </w:p>
        </w:tc>
        <w:tc>
          <w:tcPr>
            <w:tcW w:w="971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0B9" w:rsidRPr="00117D29" w:rsidTr="0077408E">
        <w:trPr>
          <w:trHeight w:val="369"/>
          <w:jc w:val="center"/>
        </w:trPr>
        <w:tc>
          <w:tcPr>
            <w:tcW w:w="54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05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6870B9" w:rsidRPr="006870B9" w:rsidRDefault="006870B9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0B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2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Завершение поручня длиннее марша лестницы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6870B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Пандусы: стационарные</w:t>
            </w:r>
          </w:p>
        </w:tc>
      </w:tr>
      <w:tr w:rsidR="00117D29" w:rsidRPr="00117D29" w:rsidTr="0077408E">
        <w:trPr>
          <w:trHeight w:val="13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6870B9" w:rsidP="006870B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6870B9" w:rsidP="006870B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6870B9" w:rsidP="006870B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2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соотношение,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(%).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1:20, (5%)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между поручнями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0,9- 1,0 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9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(верхний поручень)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0,85-0,92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4.1.15, рис. Д.9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8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(нижний поручень)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верхнем и нижнем окончаниях пандуса и при каждом изменении направления пандуса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2,1х 2,1 в местах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ин-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тенсивного</w:t>
            </w:r>
            <w:proofErr w:type="spellEnd"/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использова-ния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верхнем и нижнем окончаниях пандуса  и при каждом изменении направления пандуса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0B9" w:rsidRPr="00117D29" w:rsidTr="0077408E">
        <w:trPr>
          <w:trHeight w:val="319"/>
          <w:jc w:val="center"/>
        </w:trPr>
        <w:tc>
          <w:tcPr>
            <w:tcW w:w="54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покрытий пандуса нескользкая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6870B9" w:rsidRPr="006870B9" w:rsidRDefault="006870B9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0B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4.1.16</w:t>
            </w:r>
          </w:p>
        </w:tc>
        <w:tc>
          <w:tcPr>
            <w:tcW w:w="971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0B9" w:rsidRPr="00117D29" w:rsidTr="0077408E">
        <w:trPr>
          <w:trHeight w:val="319"/>
          <w:jc w:val="center"/>
        </w:trPr>
        <w:tc>
          <w:tcPr>
            <w:tcW w:w="54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покрытий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пандуса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отчетливо маркированная цветом или текстурой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6870B9" w:rsidRPr="006870B9" w:rsidRDefault="006870B9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0B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4.1.16</w:t>
            </w:r>
          </w:p>
        </w:tc>
        <w:tc>
          <w:tcPr>
            <w:tcW w:w="971" w:type="dxa"/>
            <w:shd w:val="clear" w:color="auto" w:fill="auto"/>
          </w:tcPr>
          <w:p w:rsidR="006870B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поручня длиннее наклонной части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6870B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77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Пандусы инвентарные (сборно-разборные, откидные, выдвижные и т.д.)</w:t>
            </w:r>
          </w:p>
        </w:tc>
      </w:tr>
      <w:tr w:rsidR="00117D29" w:rsidRPr="00117D29" w:rsidTr="0077408E">
        <w:trPr>
          <w:trHeight w:val="17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841617" w:rsidP="00841617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841617" w:rsidP="00841617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841617" w:rsidP="00841617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9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1,0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п.5.2.13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(%).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10%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7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Подъемные платформы с вертикальным / наклонным перемещением   </w:t>
            </w:r>
          </w:p>
        </w:tc>
      </w:tr>
      <w:tr w:rsidR="00117D29" w:rsidRPr="00117D29" w:rsidTr="0077408E">
        <w:trPr>
          <w:trHeight w:val="13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п.6)</w:t>
            </w:r>
          </w:p>
        </w:tc>
      </w:tr>
      <w:tr w:rsidR="00117D29" w:rsidRPr="00117D29" w:rsidTr="0077408E">
        <w:trPr>
          <w:trHeight w:val="38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1,6 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5.2.21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1,6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60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Подъемники мобильные</w:t>
            </w:r>
          </w:p>
        </w:tc>
      </w:tr>
      <w:tr w:rsidR="00117D29" w:rsidRPr="00117D29" w:rsidTr="0077408E">
        <w:trPr>
          <w:trHeight w:val="23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22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17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Входные площадки</w:t>
            </w:r>
          </w:p>
        </w:tc>
      </w:tr>
      <w:tr w:rsidR="00117D29" w:rsidRPr="00117D29" w:rsidTr="0077408E">
        <w:trPr>
          <w:trHeight w:val="23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77408E" w:rsidRPr="00117D29" w:rsidTr="0077408E">
        <w:trPr>
          <w:trHeight w:val="195"/>
          <w:jc w:val="center"/>
        </w:trPr>
        <w:tc>
          <w:tcPr>
            <w:tcW w:w="54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Навес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77408E" w:rsidRPr="0077408E" w:rsidRDefault="0077408E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5.1.3</w:t>
            </w:r>
          </w:p>
        </w:tc>
        <w:tc>
          <w:tcPr>
            <w:tcW w:w="971" w:type="dxa"/>
            <w:shd w:val="clear" w:color="auto" w:fill="auto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08E" w:rsidRPr="00117D29" w:rsidTr="0077408E">
        <w:trPr>
          <w:trHeight w:val="142"/>
          <w:jc w:val="center"/>
        </w:trPr>
        <w:tc>
          <w:tcPr>
            <w:tcW w:w="54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Подсветка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77408E" w:rsidRPr="0077408E" w:rsidRDefault="0077408E" w:rsidP="0077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СП 35-101-2001, п.3.17</w:t>
            </w:r>
          </w:p>
        </w:tc>
        <w:tc>
          <w:tcPr>
            <w:tcW w:w="971" w:type="dxa"/>
            <w:shd w:val="clear" w:color="auto" w:fill="auto"/>
          </w:tcPr>
          <w:p w:rsidR="0077408E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2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0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площадки без пандуса (отметка площадки)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0,025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СП 118.13330, п.4.7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2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Размер входной площадки не менее 1,4х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,0 или 1,5х1,85;</w:t>
            </w:r>
            <w:r w:rsidRPr="00117D29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Размер входной площадки с пандусом не менее 2,2х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,2;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Входные тамбуры</w:t>
            </w:r>
          </w:p>
        </w:tc>
      </w:tr>
      <w:tr w:rsidR="00117D29" w:rsidRPr="00117D29" w:rsidTr="0077408E">
        <w:trPr>
          <w:trHeight w:val="11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 тамбура, при глубине не менее 2,3м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1,5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5.1.7.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0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Входные двери, в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 тамбурные</w:t>
            </w:r>
          </w:p>
        </w:tc>
      </w:tr>
      <w:tr w:rsidR="00117D29" w:rsidRPr="00117D29" w:rsidTr="0077408E">
        <w:trPr>
          <w:trHeight w:val="16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в свету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1,2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5.1.4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каждого элемента порогов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0,014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8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Контрастные полосы на прозрачных полотнах дверей</w:t>
            </w:r>
          </w:p>
        </w:tc>
      </w:tr>
      <w:tr w:rsidR="00117D29" w:rsidRPr="00117D29" w:rsidTr="0077408E">
        <w:trPr>
          <w:trHeight w:val="18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Полоса яркой, контрастной маркировки не менее 0,1х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,2 (м);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размещения полосы от поверхности пешеходного пути в пределах 1,2-1,5м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Вестибюли общественных зданий</w:t>
            </w:r>
          </w:p>
        </w:tc>
      </w:tr>
      <w:tr w:rsidR="00117D29" w:rsidRPr="00117D29" w:rsidTr="0077408E">
        <w:trPr>
          <w:trHeight w:val="18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1,0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5.1.8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Звуковые информаторы (либо эквивалент этого оборудования)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5.5.6</w:t>
            </w: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Текстофоны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, снабженные клавиатурой и дисплеем для отображения текстовой информации (либо эквивалент этого оборудования)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2"/>
          <w:jc w:val="center"/>
        </w:trPr>
        <w:tc>
          <w:tcPr>
            <w:tcW w:w="540" w:type="dxa"/>
            <w:shd w:val="clear" w:color="auto" w:fill="D9D9D9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591" w:type="dxa"/>
            <w:gridSpan w:val="10"/>
            <w:shd w:val="clear" w:color="auto" w:fill="D9D9D9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Пути движения внутри здания</w:t>
            </w:r>
          </w:p>
        </w:tc>
      </w:tr>
      <w:tr w:rsidR="00117D29" w:rsidRPr="00117D29" w:rsidTr="0077408E">
        <w:trPr>
          <w:trHeight w:val="19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Коридоры, переходы в другие здания</w:t>
            </w:r>
          </w:p>
        </w:tc>
      </w:tr>
      <w:tr w:rsidR="00117D29" w:rsidRPr="00117D29" w:rsidTr="0077408E">
        <w:trPr>
          <w:trHeight w:val="19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Дверные и открытые проемы в стенах, выходах из помещений и коридоров</w:t>
            </w: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п. 5.2.4 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порогов или перепад высот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0,014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Контрастное сочетание цветов в применяемом оборудовании (дверь-стена-ручка) 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5.4.1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Внутренние лестницы</w:t>
            </w:r>
          </w:p>
        </w:tc>
      </w:tr>
      <w:tr w:rsidR="00117D29" w:rsidRPr="00117D29" w:rsidTr="0077408E">
        <w:trPr>
          <w:trHeight w:val="14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проступей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0,28 - 0,35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п.6.11  СП 118.13330.2012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ступеней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0,13 - 0,17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0,85-0,92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5.2.15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поручня длиннее марша лестницы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Разделительные поручни при ширине марша 4,0м и более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марша лестниц при отсутствии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лифтов,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1,35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п.5.2.10;  СП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118.13330.2012 п.6.9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марша лестниц, ведущих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жилые этажи секционных трех- и более этажных жилых зданий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1,05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СП 54.13330.2012 п.8.2, табл.8.1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Открытые ступени (без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подступенков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5.2.9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Пандусы стационарные  </w:t>
            </w:r>
          </w:p>
        </w:tc>
      </w:tr>
      <w:tr w:rsidR="00117D29" w:rsidRPr="00117D29" w:rsidTr="0077408E">
        <w:trPr>
          <w:trHeight w:val="16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Высота одного подъема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Не более 0,8 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5.2.13, рис.Д.9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1:20, (5%)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при перепаде высот пола не более 0,2 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1:10, (10%)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1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1,5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верхнем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и нижнем окончаниях пандуса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5.2.13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1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зона в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верхнем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и нижнем окончаниях пандуса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0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(верхний поручень)</w:t>
            </w:r>
          </w:p>
        </w:tc>
        <w:tc>
          <w:tcPr>
            <w:tcW w:w="1105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0,87-0,92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5.2.15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«К»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(нижний поручень)</w:t>
            </w:r>
          </w:p>
        </w:tc>
        <w:tc>
          <w:tcPr>
            <w:tcW w:w="1105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поручня длиннее марша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0,27-0,33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покрытий  пандуса нескользкая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Начало и конец поверхности пандуса имеет контраст относительно горизонтальной поверхности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5.2.14</w:t>
            </w:r>
          </w:p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Пандусы инвентарные (сборно-разборные, откидные, выдвижные и т.д.)</w:t>
            </w:r>
          </w:p>
        </w:tc>
      </w:tr>
      <w:tr w:rsidR="00117D29" w:rsidRPr="00117D29" w:rsidTr="0077408E">
        <w:trPr>
          <w:trHeight w:val="24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77408E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1,0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5.2.13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Уклон пандуса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1:10, (10%)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Подъемные платформы с вертикальным / наклонным перемещением  </w:t>
            </w:r>
          </w:p>
        </w:tc>
      </w:tr>
      <w:tr w:rsidR="00117D29" w:rsidRPr="00117D29" w:rsidTr="0077408E">
        <w:trPr>
          <w:trHeight w:val="238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1,6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4.1.14, п.5.2.21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51630-2000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1,6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5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Подъемники мобильные</w:t>
            </w:r>
          </w:p>
        </w:tc>
      </w:tr>
      <w:tr w:rsidR="00117D29" w:rsidRPr="00117D29" w:rsidTr="0077408E">
        <w:trPr>
          <w:trHeight w:val="10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4.1.14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 посторонней помощью</w:t>
            </w:r>
          </w:p>
        </w:tc>
      </w:tr>
      <w:tr w:rsidR="00117D29" w:rsidRPr="00117D29" w:rsidTr="0077408E">
        <w:trPr>
          <w:trHeight w:val="213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Лифты</w:t>
            </w:r>
          </w:p>
        </w:tc>
      </w:tr>
      <w:tr w:rsidR="00117D29" w:rsidRPr="00117D29" w:rsidTr="0077408E">
        <w:trPr>
          <w:trHeight w:val="16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1,7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5.2.18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Глубина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дверного проема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0,95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 рабочей поверхности кнопки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менее 0,02 м,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51631-2008, табл.5.2.3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рабочей поверхности кнопок: визуальная (контрастность) и тактильная (рельеф),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51631-2008, табл.5.2.3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Световая и звуковая  сигнализация в кабине лифта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«С», «Г»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5.2.20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Световая и звуковая  сигнализация  у каждой двери лифта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«С», «Г»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5.2.20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Тактильные указатели уровня этажа у двери лифта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5.2.20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Цифровое обозначение этажа размером 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менее 0,1м на контрастном фоне напротив выхода из лифта на каждом этаже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5.2.20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Система двусторонней связи с диспетчером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5.5.7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27"/>
          <w:jc w:val="center"/>
        </w:trPr>
        <w:tc>
          <w:tcPr>
            <w:tcW w:w="540" w:type="dxa"/>
            <w:shd w:val="clear" w:color="auto" w:fill="D9D9D9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91" w:type="dxa"/>
            <w:gridSpan w:val="10"/>
            <w:shd w:val="clear" w:color="auto" w:fill="D9D9D9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Помещения, места обслуживания МГН в ОСИ</w:t>
            </w:r>
          </w:p>
        </w:tc>
      </w:tr>
      <w:tr w:rsidR="00117D29" w:rsidRPr="00117D29" w:rsidTr="0077408E">
        <w:trPr>
          <w:trHeight w:val="20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04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9E784A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auto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Зона обслуживания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9E784A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Помещения, места приема МГН в административных зданиях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4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7.1.13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 два рабочих места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7.1.13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0,85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п.7.1.9, рис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мнемосхема (тактильная схема движения)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7.1.8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8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Оборудование мест обслуживания МГН в зданиях предприятий торговли и питания</w:t>
            </w:r>
          </w:p>
        </w:tc>
      </w:tr>
      <w:tr w:rsidR="00117D29" w:rsidRPr="00117D29" w:rsidTr="0077408E">
        <w:trPr>
          <w:trHeight w:val="7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Столы, прилавки, расчетные плоскости кассовых кабин на высоте от уровня пола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пределах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0,65- 0,8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п.7.4.1, рис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12 п.7.4.7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прохода: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около расчетно-кассового аппарата;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1,1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63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около прилавков для сервирования блюд;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между столами в ресторане.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1,2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Места для инвалидов в предприятиях питания с режимом самообслуживания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одного места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Площадь места в предприятиях питания с режимом самообслуживания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3,0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Тактильные, световые указатели, табло и пиктограммы, а также контрастное цветовое решение элементов интерьера,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п.7.4.3</w:t>
            </w:r>
          </w:p>
        </w:tc>
        <w:tc>
          <w:tcPr>
            <w:tcW w:w="971" w:type="dxa"/>
            <w:shd w:val="clear" w:color="auto" w:fill="FFFFFF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1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Оборудование мест обслуживания МГН в  зданиях бассейнов</w:t>
            </w:r>
          </w:p>
        </w:tc>
      </w:tr>
      <w:tr w:rsidR="00117D29" w:rsidRPr="00117D29" w:rsidTr="0077408E">
        <w:trPr>
          <w:trHeight w:val="12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73"/>
          <w:jc w:val="center"/>
        </w:trPr>
        <w:tc>
          <w:tcPr>
            <w:tcW w:w="54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Горизонтальные поручни вдоль стен зала бассейна и на входах в зал из раздевалок и душевых на высоте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От 0,9 до 1,2 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п.7.5.12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66"/>
          <w:jc w:val="center"/>
        </w:trPr>
        <w:tc>
          <w:tcPr>
            <w:tcW w:w="54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Обходная дорожка по периметру ванн бассейна шириной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2,0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п.7.5.14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Контрастная полоса по всему периметру края ванны бассейна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Тактильные полосы на основных маршрутах движения и на обходных дорожках бассейна шириной полос не менее 1,2 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Лестница с размерами: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подступенков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– 0,14 м и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проступей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– 0,3 м  в мелкой части бассейна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Площадь на одно место для занимающегося инвалида (в том числе  для хранения 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кресло-коляски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3,8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Проход между скамьями в общих раздевальных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п.7.5.16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63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Оборудование мест обслуживания МГН в зданиях зрелищных (спортивно-зрелищных) учреждений</w:t>
            </w:r>
          </w:p>
        </w:tc>
      </w:tr>
      <w:tr w:rsidR="00117D29" w:rsidRPr="00117D29" w:rsidTr="0077408E">
        <w:trPr>
          <w:trHeight w:val="113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Пандус для подъема на сцену: ширина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п.7.6.7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Пандус для подъема на сцену: уклон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п.7.6.7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Ограждения с поручнями лестниц и пандусов, ведущих на сцену, с одной стороны на высоте 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05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п.7.6.7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п.7.6.7</w:t>
            </w: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Пандусы в залах, ведущие к местам инвалидов в ярусных амфитеатрах с уклоном 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>не более 1:12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п.7.6.2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Пандусы, ведущие к местам инвалидов в ярусных амфитеатрах, должны иметь перила по стенам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Системы индивидуального прослушивания, вмонтированные в кресла в залах с вместимостью более 50 человек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«Г»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5 %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Места для лиц с дефектами слуха на расстоянии не более 3 м от источника звука  или наличие специальных персональных приборов усиления звука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«Г»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Индукционный контур или другие индивидуальные беспроводные устройства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«Г»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7.1.12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для размещения переводчика жестового языка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«Г»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7.6.6, 7.7.3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Дублирование звуковой информации текстовой информацией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7.5.6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722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591" w:type="dxa"/>
            <w:gridSpan w:val="10"/>
            <w:shd w:val="clear" w:color="auto" w:fill="D9D9D9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Санитарно-гигиенические помещения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(п.5.3.1.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места в раздевальных, универсальные кабины в уборных и душевых)</w:t>
            </w:r>
          </w:p>
        </w:tc>
      </w:tr>
      <w:tr w:rsidR="00117D29" w:rsidRPr="00117D29" w:rsidTr="0077408E">
        <w:trPr>
          <w:trHeight w:val="165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Доступная  кабина в общей уборной</w:t>
            </w:r>
          </w:p>
        </w:tc>
      </w:tr>
      <w:tr w:rsidR="00117D29" w:rsidRPr="00117D29" w:rsidTr="0077408E">
        <w:trPr>
          <w:trHeight w:val="20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Пространство для кресла-коляски рядом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унитазом 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ширино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0,75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0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1,65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2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Глубина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6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двери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Опорные поручни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5.3.6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символом доступности на двери  общей уборной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п.5.5.1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4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Универсальная кабина (при отсутствии доступной кабины в общей уборной)</w:t>
            </w:r>
          </w:p>
        </w:tc>
      </w:tr>
      <w:tr w:rsidR="00117D29" w:rsidRPr="00117D29" w:rsidTr="0077408E">
        <w:trPr>
          <w:trHeight w:val="12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16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2,2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4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2,25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2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двери кабины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Пространство для кресла-коляски рядом с унитазом 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ширино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77408E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0,75</w:t>
            </w: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Опорные поручни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п.5.3.3 рис.Д.11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Система тревожной сигнализации,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обеспечивающая связь с помещением постоянного дежурного персонала (поста охраны или администрации объекта)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60" w:type="dxa"/>
          </w:tcPr>
          <w:p w:rsidR="00117D29" w:rsidRPr="0077408E" w:rsidRDefault="0077408E" w:rsidP="0077408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0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5.3.6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3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специальных знаков, в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. рельефных у дверей кабины на высоте: «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4B256A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25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1,35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8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Кабины душевые закрытые</w:t>
            </w:r>
          </w:p>
        </w:tc>
      </w:tr>
      <w:tr w:rsidR="00117D29" w:rsidRPr="00117D29" w:rsidTr="0077408E">
        <w:trPr>
          <w:trHeight w:val="17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42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Кабина  с   открывание двери наружу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«К», «О»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п.5.3.5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Вход в кабину непосредственно из гардеробной 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Габариты поддона (трапа) без порога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>не менее 0,9х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,5м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«О», «С»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Кабина должна быть оборудована: 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- переносным или складным сиденьем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>на высоте не более 0,48м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2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- ручным душем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15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</w:t>
            </w:r>
            <w:proofErr w:type="gramStart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,«</w:t>
            </w:r>
            <w:proofErr w:type="gramEnd"/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О»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5.3.9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3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Размеры кабины в плане: ширина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«К»: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  <w:vMerge w:val="restart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п.5.3.7. табл.1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82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  <w:vMerge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5.3.6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специальных знаков, в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. рельефных у дверей кабины на высоте: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1,35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2,4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п.5.3.8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24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То же, без скамей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Контрастное сочетание цветов в применяемом оборудовании (двер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стена-ручка, выключатели; санитарный прибор-пол, стена)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п.5.4.1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84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Кабины душевые открытые и со сквозными проходами</w:t>
            </w:r>
          </w:p>
        </w:tc>
      </w:tr>
      <w:tr w:rsidR="00117D29" w:rsidRPr="00117D29" w:rsidTr="0077408E">
        <w:trPr>
          <w:trHeight w:val="116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Кабина должна быть оборудована: переносным или складным сиденьем  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высоте: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более 0,48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п..5.3.5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7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- ручным душем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21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05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5.3.9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7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Размеры кабины в плане: ширина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«К»: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1,2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5.3.7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0,9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5.3.6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специальных знаков, в </w:t>
            </w:r>
            <w:proofErr w:type="spell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. рельефных у дверей кабины на высоте: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«О», «С», «Г», «У»</w:t>
            </w: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п.5.3.6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2,4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п.5.3.8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30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То же, без скамей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1,8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п.5.3.8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Контрастное сочетание цветов в применяемом оборудовании (двер</w:t>
            </w:r>
            <w:proofErr w:type="gramStart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стена-ручка, стена-выключатели, санитарный прибор-пол-стены)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«С»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п.5.4.1</w:t>
            </w:r>
          </w:p>
        </w:tc>
        <w:tc>
          <w:tcPr>
            <w:tcW w:w="971" w:type="dxa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58"/>
          <w:jc w:val="center"/>
        </w:trPr>
        <w:tc>
          <w:tcPr>
            <w:tcW w:w="540" w:type="dxa"/>
            <w:shd w:val="clear" w:color="auto" w:fill="D9D9D9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91" w:type="dxa"/>
            <w:gridSpan w:val="10"/>
            <w:shd w:val="clear" w:color="auto" w:fill="D9D9D9"/>
            <w:vAlign w:val="center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Автостоянки</w:t>
            </w:r>
          </w:p>
        </w:tc>
      </w:tr>
      <w:tr w:rsidR="00117D29" w:rsidRPr="00117D29" w:rsidTr="0077408E">
        <w:trPr>
          <w:trHeight w:val="240"/>
          <w:jc w:val="center"/>
        </w:trPr>
        <w:tc>
          <w:tcPr>
            <w:tcW w:w="540" w:type="dxa"/>
            <w:shd w:val="clear" w:color="auto" w:fill="F2F2F2"/>
          </w:tcPr>
          <w:p w:rsidR="00117D29" w:rsidRPr="00117D29" w:rsidRDefault="00117D29" w:rsidP="009E784A">
            <w:pPr>
              <w:keepNext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1" w:type="dxa"/>
            <w:gridSpan w:val="10"/>
            <w:shd w:val="clear" w:color="auto" w:fill="F2F2F2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Места для парковки автомобилей инвалидов</w:t>
            </w:r>
          </w:p>
        </w:tc>
      </w:tr>
      <w:tr w:rsidR="00117D29" w:rsidRPr="00117D29" w:rsidTr="0077408E">
        <w:trPr>
          <w:trHeight w:val="101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17D29" w:rsidRPr="00117D29" w:rsidRDefault="004B256A" w:rsidP="004B256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99" w:type="dxa"/>
            <w:gridSpan w:val="6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Наименование  ОСИ (см. прим. п.5)</w:t>
            </w: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Места для транспорта инвалидов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менее 10% от общего количества (но не менее одного места)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4.2.1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стоянки автотранспорта инвалида до входа в здание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«К», «О»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Не далее 50 (не далее 100 – при жилых зданиях)</w:t>
            </w:r>
          </w:p>
        </w:tc>
        <w:tc>
          <w:tcPr>
            <w:tcW w:w="1748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4.2.2</w:t>
            </w: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Ширина зоны для парковки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3,6</w:t>
            </w: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4.2.4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19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Длина зоны для парковки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6,0</w:t>
            </w: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Обозначение стоянки автомашины инвалида на кресле-коляске знаком на поверхности дорожного покрытия 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«К»</w:t>
            </w: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п. 4.2.1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rPr>
          <w:trHeight w:val="319"/>
          <w:jc w:val="center"/>
        </w:trPr>
        <w:tc>
          <w:tcPr>
            <w:tcW w:w="54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Обозначение стоянки автомашины инвалида на кресле-коляске знаком на вертикальной поверхности (стене, столбе, стойке</w:t>
            </w:r>
            <w:r w:rsidRPr="00117D29">
              <w:rPr>
                <w:rFonts w:ascii="Times New Roman" w:hAnsi="Times New Roman" w:cs="Times New Roman"/>
                <w:b/>
                <w:sz w:val="18"/>
                <w:szCs w:val="18"/>
              </w:rPr>
              <w:t>) «К»</w:t>
            </w:r>
          </w:p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60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D29" w:rsidRPr="00117D29" w:rsidRDefault="00117D29" w:rsidP="00117D29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uppressAutoHyphens/>
        <w:spacing w:after="0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17D29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117D29" w:rsidRPr="00117D29" w:rsidRDefault="00117D29" w:rsidP="009E784A">
      <w:pPr>
        <w:keepNext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:rsidR="00117D29" w:rsidRPr="00117D29" w:rsidRDefault="00117D29" w:rsidP="009E784A">
      <w:pPr>
        <w:keepNext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:rsidR="00117D29" w:rsidRPr="00117D29" w:rsidRDefault="00117D29" w:rsidP="009E784A">
      <w:pPr>
        <w:keepNext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:rsidR="00117D29" w:rsidRPr="00117D29" w:rsidRDefault="00117D29" w:rsidP="009E784A">
      <w:pPr>
        <w:keepNext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500 метров от организации).     </w:t>
      </w:r>
    </w:p>
    <w:p w:rsidR="00117D29" w:rsidRPr="00117D29" w:rsidRDefault="00117D29" w:rsidP="009E784A">
      <w:pPr>
        <w:keepNext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:rsidR="00117D29" w:rsidRPr="00117D29" w:rsidRDefault="00117D29" w:rsidP="00117D29">
      <w:pPr>
        <w:keepNext/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92"/>
        <w:gridCol w:w="288"/>
        <w:gridCol w:w="2826"/>
        <w:gridCol w:w="360"/>
        <w:gridCol w:w="2049"/>
        <w:gridCol w:w="421"/>
        <w:gridCol w:w="2775"/>
      </w:tblGrid>
      <w:tr w:rsidR="00117D29" w:rsidRPr="00117D29" w:rsidTr="007740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Заполнил Анкету: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9" w:rsidRPr="00117D29" w:rsidRDefault="003F661F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9" w:rsidRPr="00117D29" w:rsidRDefault="00160226" w:rsidP="003F661F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Лавринец 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3F661F" w:rsidP="00160226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6022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17D29" w:rsidRPr="00117D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226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D29" w:rsidRPr="00117D2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6022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bookmarkStart w:id="1" w:name="_GoBack"/>
            <w:bookmarkEnd w:id="1"/>
            <w:r w:rsidR="00117D29" w:rsidRPr="00117D2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17D29" w:rsidRPr="00117D29" w:rsidTr="007740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D29" w:rsidRPr="00117D29" w:rsidRDefault="003F661F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>(812)241-30-72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ФИО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117D29" w:rsidRPr="00117D29" w:rsidRDefault="003F661F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:rsidR="00117D29" w:rsidRPr="00117D29" w:rsidRDefault="003F661F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>Кулагина Нина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3F661F" w:rsidP="00160226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6022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160226">
              <w:rPr>
                <w:rFonts w:ascii="Times New Roman" w:hAnsi="Times New Roman" w:cs="Times New Roman"/>
                <w:sz w:val="18"/>
                <w:szCs w:val="18"/>
              </w:rPr>
              <w:t xml:space="preserve">августа 2018 </w:t>
            </w: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117D29" w:rsidRPr="00117D29" w:rsidTr="0077408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Согласовано:</w:t>
            </w:r>
          </w:p>
          <w:p w:rsidR="003F661F" w:rsidRPr="00117D29" w:rsidRDefault="003F661F" w:rsidP="003F661F">
            <w:pPr>
              <w:keepNext/>
              <w:shd w:val="clear" w:color="auto" w:fill="FFFFFF"/>
              <w:tabs>
                <w:tab w:val="left" w:pos="851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61F">
              <w:rPr>
                <w:rFonts w:ascii="Times New Roman" w:hAnsi="Times New Roman" w:cs="Times New Roman"/>
                <w:sz w:val="18"/>
                <w:szCs w:val="18"/>
              </w:rPr>
              <w:t>(812)241-30-72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7D2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29" w:rsidRPr="00117D29" w:rsidTr="0077408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117D29" w:rsidRPr="00117D29" w:rsidRDefault="00117D29" w:rsidP="00117D29">
            <w:pPr>
              <w:keepNext/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D29" w:rsidRPr="00117D29" w:rsidRDefault="00617975" w:rsidP="00117D29">
      <w:pPr>
        <w:keepNext/>
        <w:shd w:val="clear" w:color="auto" w:fill="FFFFFF"/>
        <w:tabs>
          <w:tab w:val="left" w:pos="85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117D29" w:rsidRDefault="00117D29" w:rsidP="00117D29">
      <w:pPr>
        <w:spacing w:after="0"/>
        <w:rPr>
          <w:rFonts w:ascii="Times New Roman" w:hAnsi="Times New Roman" w:cs="Times New Roman"/>
          <w:sz w:val="18"/>
          <w:szCs w:val="18"/>
        </w:rPr>
        <w:sectPr w:rsidR="00117D29" w:rsidSect="00117D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Анкете   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>по заполнению Анкеты по определению доступности объекта социальной инфраструктуры для инвалидов и других  маломобильных групп населения.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ab/>
        <w:t xml:space="preserve">Данная инструкция предназначена для работников исполнительных органов государственной власти Санкт-Петербурга, работников организаций независимо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от организационно-правовых форм, осуществляющих обследование ОСИ методом </w:t>
      </w:r>
      <w:r w:rsidRPr="00117D29">
        <w:rPr>
          <w:rFonts w:ascii="Times New Roman" w:hAnsi="Times New Roman" w:cs="Times New Roman"/>
          <w:sz w:val="24"/>
          <w:szCs w:val="24"/>
        </w:rPr>
        <w:br/>
        <w:t>их анкетирования.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 xml:space="preserve">Разъяснения по заполнению Анкеты.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29" w:rsidRPr="00117D29" w:rsidRDefault="00117D29" w:rsidP="009E784A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>Анкета (титульный лист).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 xml:space="preserve">В титульный лист Анкеты вносятся сведения, содержащиеся в учредительных документах, уведомлениях </w:t>
      </w:r>
      <w:proofErr w:type="spellStart"/>
      <w:r w:rsidRPr="00117D29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117D29">
        <w:rPr>
          <w:rFonts w:ascii="Times New Roman" w:hAnsi="Times New Roman" w:cs="Times New Roman"/>
          <w:sz w:val="24"/>
          <w:szCs w:val="24"/>
        </w:rPr>
        <w:t xml:space="preserve">, выписке из реестра собственников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Санкт-Петербурга ОСИ. В строки «Наименование объекта социальной инфраструктуры (далее - объекта)», «Вид деятельности объекта», «Форма собственности», «Организационно-правовая форма» сведения вносятся в текстовом и цифровом формате (см. приложение № 2 к Анкете). В цифровом формате записывается основной государственный регистрационный номер (ОГРН), а также коды: общероссийского классификатора видов экономической деятельности (ОКВЭД)*, общероссийского классификатора форм собственности (ОКФС), общероссийского классификатора организационно-правовых форм (ОКОПФ) (сведения о вышеуказанных кодах содержатся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в уведомлениях </w:t>
      </w:r>
      <w:proofErr w:type="spellStart"/>
      <w:r w:rsidRPr="00117D29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117D29">
        <w:rPr>
          <w:rFonts w:ascii="Times New Roman" w:hAnsi="Times New Roman" w:cs="Times New Roman"/>
          <w:sz w:val="24"/>
          <w:szCs w:val="24"/>
        </w:rPr>
        <w:t>, выписке из реестра собственников Санкт-Петербурга).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 xml:space="preserve">В строки «Категории обслуживаемого населения», «Категории обслуживаемых инвалидов», «Участие в исполнении ИПР инвалида, ребенка-инвалида» вносятся сведения, содержащиеся в учредительных документах.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 xml:space="preserve">В титульный лист Анкеты часть </w:t>
      </w:r>
      <w:r w:rsidRPr="00117D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7D29">
        <w:rPr>
          <w:rFonts w:ascii="Times New Roman" w:hAnsi="Times New Roman" w:cs="Times New Roman"/>
          <w:sz w:val="24"/>
          <w:szCs w:val="24"/>
        </w:rPr>
        <w:t xml:space="preserve"> сведения заносятся также если:</w:t>
      </w:r>
    </w:p>
    <w:p w:rsidR="00117D29" w:rsidRPr="00117D29" w:rsidRDefault="00117D29" w:rsidP="009E784A">
      <w:pPr>
        <w:pStyle w:val="af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D29">
        <w:rPr>
          <w:rFonts w:ascii="Times New Roman" w:hAnsi="Times New Roman"/>
          <w:sz w:val="24"/>
          <w:szCs w:val="24"/>
        </w:rPr>
        <w:t>ОСИ находится по одному адресу и занимает одно здание (помещение).</w:t>
      </w:r>
    </w:p>
    <w:p w:rsidR="00117D29" w:rsidRPr="00117D29" w:rsidRDefault="00117D29" w:rsidP="009E784A">
      <w:pPr>
        <w:pStyle w:val="af"/>
        <w:numPr>
          <w:ilvl w:val="0"/>
          <w:numId w:val="7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/>
        <w:ind w:left="0" w:firstLine="87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D29">
        <w:rPr>
          <w:rFonts w:ascii="Times New Roman" w:hAnsi="Times New Roman"/>
          <w:sz w:val="24"/>
          <w:szCs w:val="24"/>
        </w:rPr>
        <w:t xml:space="preserve">ОСИ (учреждение, организация) находится по разным адресам, т.е. имеет филиал, площадку, корпус  и др. В этом случае титульный лист, часть </w:t>
      </w:r>
      <w:r w:rsidRPr="00117D29">
        <w:rPr>
          <w:rFonts w:ascii="Times New Roman" w:hAnsi="Times New Roman"/>
          <w:sz w:val="24"/>
          <w:szCs w:val="24"/>
          <w:lang w:val="en-US"/>
        </w:rPr>
        <w:t>I</w:t>
      </w:r>
      <w:r w:rsidRPr="00117D29">
        <w:rPr>
          <w:rFonts w:ascii="Times New Roman" w:hAnsi="Times New Roman"/>
          <w:sz w:val="24"/>
          <w:szCs w:val="24"/>
        </w:rPr>
        <w:t xml:space="preserve"> может заполняться один раз.</w:t>
      </w:r>
      <w:proofErr w:type="gramEnd"/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ab/>
      </w:r>
    </w:p>
    <w:p w:rsidR="00117D29" w:rsidRPr="00117D29" w:rsidRDefault="00117D29" w:rsidP="009E784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>Анкета (основная часть)**</w:t>
      </w:r>
      <w:r w:rsidRPr="00117D29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2</w:t>
      </w:r>
      <w:r w:rsidRPr="00117D29">
        <w:rPr>
          <w:rFonts w:ascii="Times New Roman" w:hAnsi="Times New Roman" w:cs="Times New Roman"/>
          <w:sz w:val="24"/>
          <w:szCs w:val="24"/>
        </w:rPr>
        <w:t xml:space="preserve"> «Зона (элемент зоны), техническое средство обустройства объекта» указаны наиболее часто встречающиеся зоны и технические средства, создающие условия доступности ОСИ для МГН. </w:t>
      </w:r>
      <w:proofErr w:type="gramStart"/>
      <w:r w:rsidRPr="00117D29">
        <w:rPr>
          <w:rFonts w:ascii="Times New Roman" w:hAnsi="Times New Roman" w:cs="Times New Roman"/>
          <w:sz w:val="24"/>
          <w:szCs w:val="24"/>
        </w:rPr>
        <w:t>При наличии на объекте нескольких однотипных зон (путей движения – подходов к объекту, наружных лестниц, входных узлов, внутренних лестниц,</w:t>
      </w:r>
      <w:r w:rsidRPr="00117D29">
        <w:rPr>
          <w:rFonts w:ascii="Times New Roman" w:hAnsi="Times New Roman" w:cs="Times New Roman"/>
          <w:sz w:val="24"/>
          <w:szCs w:val="24"/>
        </w:rPr>
        <w:br/>
        <w:t>_______________________</w:t>
      </w:r>
      <w:proofErr w:type="gramEnd"/>
    </w:p>
    <w:p w:rsidR="00117D29" w:rsidRPr="00117D29" w:rsidRDefault="00117D29" w:rsidP="00117D29">
      <w:pPr>
        <w:pStyle w:val="afd"/>
        <w:shd w:val="clear" w:color="auto" w:fill="FFFFFF"/>
        <w:spacing w:befor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17D29">
        <w:rPr>
          <w:rFonts w:ascii="Times New Roman" w:hAnsi="Times New Roman" w:cs="Times New Roman"/>
          <w:sz w:val="18"/>
          <w:szCs w:val="18"/>
          <w:lang w:val="ru-RU"/>
        </w:rPr>
        <w:t xml:space="preserve">*Вносится обязательно основной код ОКВЭД, указывающий вид деятельности учреждения. Рекомендуется вносить также дополнительные коды ОКВЭД детализирующие специализацию учреждения </w:t>
      </w:r>
    </w:p>
    <w:p w:rsidR="00117D29" w:rsidRPr="00117D29" w:rsidRDefault="00117D29" w:rsidP="00117D29">
      <w:pPr>
        <w:pStyle w:val="afd"/>
        <w:shd w:val="clear" w:color="auto" w:fill="FFFFFF"/>
        <w:spacing w:befor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17D29">
        <w:rPr>
          <w:rFonts w:ascii="Times New Roman" w:hAnsi="Times New Roman" w:cs="Times New Roman"/>
          <w:sz w:val="18"/>
          <w:szCs w:val="18"/>
          <w:lang w:val="ru-RU"/>
        </w:rPr>
        <w:t xml:space="preserve">**Если какой-то из перечисленных в Анкете зон нет в наличии и необходимости в этой зоне нет, в графах 3,4,5 Анкеты по этим зонам необходимо проставить «0».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 xml:space="preserve">Если какой-то из перечисленных в Анкете зон нет в наличии, но есть необходимость в этой зоне, в графе 4 Анкеты по этой зоне необходимо проставить «1».    </w:t>
      </w:r>
    </w:p>
    <w:p w:rsidR="00117D29" w:rsidRPr="00117D29" w:rsidRDefault="00117D29" w:rsidP="0011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D29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санитарно-технических помещений и т.п.) обследуются все зоны с учетом Примечаний </w:t>
      </w:r>
      <w:r w:rsidRPr="00117D29">
        <w:rPr>
          <w:rFonts w:ascii="Times New Roman" w:hAnsi="Times New Roman" w:cs="Times New Roman"/>
          <w:sz w:val="24"/>
          <w:szCs w:val="24"/>
        </w:rPr>
        <w:br/>
        <w:t>к Анкете.</w:t>
      </w:r>
      <w:proofErr w:type="gramEnd"/>
      <w:r w:rsidRPr="00117D29">
        <w:rPr>
          <w:rFonts w:ascii="Times New Roman" w:hAnsi="Times New Roman" w:cs="Times New Roman"/>
          <w:sz w:val="24"/>
          <w:szCs w:val="24"/>
        </w:rPr>
        <w:t xml:space="preserve"> При этом необходимо руководствоваться нормативными документами, приведёнными в приложении 4 к настоящим методическим рекомендациям.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3</w:t>
      </w:r>
      <w:r w:rsidRPr="00117D29">
        <w:rPr>
          <w:rFonts w:ascii="Times New Roman" w:hAnsi="Times New Roman" w:cs="Times New Roman"/>
          <w:sz w:val="24"/>
          <w:szCs w:val="24"/>
        </w:rPr>
        <w:t xml:space="preserve"> «Наличие (1), отсутствие (0), зоны (элемента зоны), технического средства на объекте» цифрой 1 помечается наличие зоны (элемента зоны), технического средства, а цифрой 0 их отсутствие.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4</w:t>
      </w:r>
      <w:r w:rsidRPr="00117D29">
        <w:rPr>
          <w:rFonts w:ascii="Times New Roman" w:hAnsi="Times New Roman" w:cs="Times New Roman"/>
          <w:sz w:val="24"/>
          <w:szCs w:val="24"/>
        </w:rPr>
        <w:t xml:space="preserve"> «Необходимость (1), отсутствие необходимости (0) зоны (элемента зоны), технического средства на объекте» цифрой 1 помечается необходимость организации зоны (элемента зоны), установки технического средства на объекте (например, устройство тамбура, автостоянки для автомобилей инвалидов, установка подъёмника, дублирующего лестницу).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Сведения по графе 5</w:t>
      </w:r>
      <w:r w:rsidRPr="00117D29">
        <w:rPr>
          <w:rFonts w:ascii="Times New Roman" w:hAnsi="Times New Roman" w:cs="Times New Roman"/>
          <w:sz w:val="24"/>
          <w:szCs w:val="24"/>
        </w:rPr>
        <w:t xml:space="preserve"> «Возможность (1), невозможность (0) создания/реконструкции зоны (элемента зоны), установки технического средства на объекте» очень важны для принятия решений и формирования мероприятий по обеспечению доступности ОСИ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в соответствии с одним из вариантов: </w:t>
      </w:r>
      <w:proofErr w:type="gramStart"/>
      <w:r w:rsidRPr="00117D29">
        <w:rPr>
          <w:rFonts w:ascii="Times New Roman" w:hAnsi="Times New Roman" w:cs="Times New Roman"/>
          <w:sz w:val="24"/>
          <w:szCs w:val="24"/>
        </w:rPr>
        <w:t>«А» или «Б»*. В зависимости от типа и профиля объекта, планировки прилегающих улиц, территориального размещения (на обособленном участке, на красной линии застройки, в отдельно стоящем здании, встроенном в жилое, офисное, многофункциональное здание на первом этаже, на этажах выше первого, наличия или отсутствия ограничений и обременений статуса культурно-исторического, архитектурно-художественного памятника, конструктивных ограничений по зданию (помещению)) цифрой 1 помечается возможность, а цифрой</w:t>
      </w:r>
      <w:proofErr w:type="gramEnd"/>
      <w:r w:rsidRPr="00117D29">
        <w:rPr>
          <w:rFonts w:ascii="Times New Roman" w:hAnsi="Times New Roman" w:cs="Times New Roman"/>
          <w:sz w:val="24"/>
          <w:szCs w:val="24"/>
        </w:rPr>
        <w:t xml:space="preserve"> 0 невозможность создания зоны (элемента зоны), установки технического средства на объекте.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>Обоснованность исключения тех или иных зон подтверждается ксерокопиями соответствующих документов (ситуационный план участка, технический паспорт здания, поэтажные планы и др.)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b/>
          <w:sz w:val="24"/>
          <w:szCs w:val="24"/>
        </w:rPr>
        <w:tab/>
      </w: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6</w:t>
      </w:r>
      <w:r w:rsidRPr="00117D29">
        <w:rPr>
          <w:rFonts w:ascii="Times New Roman" w:hAnsi="Times New Roman" w:cs="Times New Roman"/>
          <w:sz w:val="24"/>
          <w:szCs w:val="24"/>
        </w:rPr>
        <w:t xml:space="preserve"> «Наименование параметра, назначение параметра </w:t>
      </w:r>
      <w:proofErr w:type="gramStart"/>
      <w:r w:rsidRPr="00117D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7D29">
        <w:rPr>
          <w:rFonts w:ascii="Times New Roman" w:hAnsi="Times New Roman" w:cs="Times New Roman"/>
          <w:sz w:val="24"/>
          <w:szCs w:val="24"/>
        </w:rPr>
        <w:t xml:space="preserve">: «К» - инвалидов, передвигающихся на креслах-колясках, «О» - инвалидов с нарушениями опорно-двигательного аппарата, «С» - инвалидов с нарушениями зрения, «Г» - инвалидов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с нарушениями слуха», «У» - инвалиды с отклонениями в развитии указаны параметры обследуемых зон (элементов зон), технических средств на объекте. </w:t>
      </w:r>
    </w:p>
    <w:p w:rsidR="00117D29" w:rsidRPr="00117D29" w:rsidRDefault="00117D29" w:rsidP="00117D29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7</w:t>
      </w:r>
      <w:r w:rsidRPr="00117D29">
        <w:rPr>
          <w:rFonts w:ascii="Times New Roman" w:hAnsi="Times New Roman" w:cs="Times New Roman"/>
          <w:sz w:val="24"/>
          <w:szCs w:val="24"/>
        </w:rPr>
        <w:t xml:space="preserve"> указаны единицы измерения параметров обследуемых зон (элементов зон), технических средств на объекте.</w:t>
      </w:r>
    </w:p>
    <w:p w:rsidR="00367FB4" w:rsidRDefault="00117D29" w:rsidP="00367FB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8</w:t>
      </w:r>
      <w:proofErr w:type="gramStart"/>
      <w:r w:rsidRPr="00117D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17D29">
        <w:rPr>
          <w:rFonts w:ascii="Times New Roman" w:hAnsi="Times New Roman" w:cs="Times New Roman"/>
          <w:sz w:val="24"/>
          <w:szCs w:val="24"/>
        </w:rPr>
        <w:t xml:space="preserve">о каждой из представленной на объекте зоне, элементу зоны, техническому средству, параметру, помеченных в графе 3 индексом «1», осуществляются инструментальные замеры значений параметров, приведенных в столбце 6 Анкеты (в случае их численного выражения) и в графе8Анкеты проставляются их фактические значения. </w:t>
      </w:r>
      <w:r w:rsidRPr="00117D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7D29">
        <w:rPr>
          <w:rFonts w:ascii="Times New Roman" w:hAnsi="Times New Roman" w:cs="Times New Roman"/>
          <w:sz w:val="24"/>
          <w:szCs w:val="24"/>
        </w:rPr>
        <w:t>Для параметров с единицами измерения “соответствие” и “наличие” указывается  значение “Да” или “Нет”.</w:t>
      </w:r>
      <w:r w:rsidRPr="00117D2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End"/>
    </w:p>
    <w:p w:rsidR="00117D29" w:rsidRPr="00117D29" w:rsidRDefault="00117D29" w:rsidP="00367FB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>____________________</w:t>
      </w:r>
    </w:p>
    <w:p w:rsidR="00117D29" w:rsidRPr="00117D29" w:rsidRDefault="00117D29" w:rsidP="00117D29">
      <w:pPr>
        <w:pStyle w:val="afd"/>
        <w:spacing w:befor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17D29">
        <w:rPr>
          <w:rFonts w:ascii="Times New Roman" w:hAnsi="Times New Roman" w:cs="Times New Roman"/>
          <w:sz w:val="18"/>
          <w:szCs w:val="18"/>
          <w:lang w:val="ru-RU"/>
        </w:rPr>
        <w:t>* в соответствии с п. 7.1.2. СП 59.13330.2012 при реконструкции, капитальном ремонте и приспособлении существующих зданий для МГН в проекте должны быть предусмотрены доступность и удобства для МГН. В зависимости от объемно-планировочных решений здания, от расчетного числа маломобильных посетителей, функциональной организации учреждения обслуживания следует применять один из двух вариантов форм обслуживания:</w:t>
      </w:r>
    </w:p>
    <w:p w:rsidR="00117D29" w:rsidRPr="00117D29" w:rsidRDefault="00117D29" w:rsidP="00117D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вариант "А" (универсальный проект) - доступность для инвалидов любого места в здании, а именно - общих путей движения и мест обслуживания - не менее 5% общего числа таких мест, предназначенных для обслуживания;</w:t>
      </w:r>
    </w:p>
    <w:p w:rsidR="00117D29" w:rsidRPr="00117D29" w:rsidRDefault="00117D29" w:rsidP="00117D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D29">
        <w:rPr>
          <w:rFonts w:ascii="Times New Roman" w:hAnsi="Times New Roman" w:cs="Times New Roman"/>
          <w:sz w:val="18"/>
          <w:szCs w:val="18"/>
        </w:rPr>
        <w:t>вариант "Б" (разумное приспособление)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здании.</w:t>
      </w:r>
    </w:p>
    <w:p w:rsidR="00117D29" w:rsidRPr="00117D29" w:rsidRDefault="00117D29" w:rsidP="00117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D29">
        <w:rPr>
          <w:rFonts w:ascii="Times New Roman" w:hAnsi="Times New Roman" w:cs="Times New Roman"/>
          <w:sz w:val="24"/>
          <w:szCs w:val="24"/>
          <w:u w:val="single"/>
        </w:rPr>
        <w:lastRenderedPageBreak/>
        <w:t>В графе 9</w:t>
      </w:r>
      <w:r w:rsidRPr="00117D29">
        <w:rPr>
          <w:rFonts w:ascii="Times New Roman" w:hAnsi="Times New Roman" w:cs="Times New Roman"/>
          <w:sz w:val="24"/>
          <w:szCs w:val="24"/>
        </w:rPr>
        <w:t xml:space="preserve"> указано нормативное значение параметров зоны (элемента зоны), технического средства обустройства объекта в соответствии с нормами национальных стандартов и сводов правил (частей таких стандартов и сводов правил) обеспечивающих соблюдение требований Федерального закона от 30.12.2009 года №384-ФЗ «Технический регламент безопасности зданий и сооружений» в части обеспечения доступности зданий </w:t>
      </w:r>
      <w:r w:rsidRPr="00117D29">
        <w:rPr>
          <w:rFonts w:ascii="Times New Roman" w:hAnsi="Times New Roman" w:cs="Times New Roman"/>
          <w:sz w:val="24"/>
          <w:szCs w:val="24"/>
        </w:rPr>
        <w:br/>
        <w:t>и сооружений для маломобильных групп населения.</w:t>
      </w:r>
      <w:proofErr w:type="gramEnd"/>
    </w:p>
    <w:p w:rsidR="00117D29" w:rsidRPr="00117D29" w:rsidRDefault="00117D29" w:rsidP="0011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ab/>
      </w:r>
      <w:r w:rsidRPr="00117D29">
        <w:rPr>
          <w:rFonts w:ascii="Times New Roman" w:hAnsi="Times New Roman" w:cs="Times New Roman"/>
          <w:sz w:val="24"/>
          <w:szCs w:val="24"/>
          <w:u w:val="single"/>
        </w:rPr>
        <w:t>В графе 10</w:t>
      </w:r>
      <w:r w:rsidRPr="00117D29">
        <w:rPr>
          <w:rFonts w:ascii="Times New Roman" w:hAnsi="Times New Roman" w:cs="Times New Roman"/>
          <w:sz w:val="24"/>
          <w:szCs w:val="24"/>
        </w:rPr>
        <w:t xml:space="preserve"> указаны пункты свода правил СП 59.13330.2012, а также пункты других нормативных документов, в соответствии с которыми установлены нормативные значения </w:t>
      </w:r>
      <w:r w:rsidRPr="00117D29">
        <w:rPr>
          <w:rFonts w:ascii="Times New Roman" w:hAnsi="Times New Roman" w:cs="Times New Roman"/>
          <w:sz w:val="24"/>
          <w:szCs w:val="24"/>
        </w:rPr>
        <w:br/>
        <w:t>в графе 9.</w:t>
      </w:r>
    </w:p>
    <w:p w:rsidR="00117D29" w:rsidRPr="00117D29" w:rsidRDefault="00117D29" w:rsidP="0011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ab/>
        <w:t>В процессе анкетирования рекомендуется делать фотографии в цифровом формате зон ОСИ, в которых предполагается проведение мероприятий по обеспечению доступности этих зон для МГН, а также фотографии установленных ранее для МГН технических средств, не соответствующих нормативным требованиям. Это необходимо для иллюстрации создания условий для беспрепятственного доступа МГН после выполнения</w:t>
      </w:r>
      <w:r w:rsidR="00160226">
        <w:rPr>
          <w:rFonts w:ascii="Times New Roman" w:hAnsi="Times New Roman" w:cs="Times New Roman"/>
          <w:sz w:val="24"/>
          <w:szCs w:val="24"/>
        </w:rPr>
        <w:t xml:space="preserve"> </w:t>
      </w:r>
      <w:r w:rsidRPr="00117D29">
        <w:rPr>
          <w:rFonts w:ascii="Times New Roman" w:hAnsi="Times New Roman" w:cs="Times New Roman"/>
          <w:sz w:val="24"/>
          <w:szCs w:val="24"/>
        </w:rPr>
        <w:t>мероприятий</w:t>
      </w:r>
      <w:r w:rsidR="00160226">
        <w:rPr>
          <w:rFonts w:ascii="Times New Roman" w:hAnsi="Times New Roman" w:cs="Times New Roman"/>
          <w:sz w:val="24"/>
          <w:szCs w:val="24"/>
        </w:rPr>
        <w:t xml:space="preserve"> </w:t>
      </w:r>
      <w:r w:rsidRPr="00117D29">
        <w:rPr>
          <w:rFonts w:ascii="Times New Roman" w:hAnsi="Times New Roman" w:cs="Times New Roman"/>
          <w:sz w:val="24"/>
          <w:szCs w:val="24"/>
        </w:rPr>
        <w:t>в соответствии с Анкетой.</w:t>
      </w:r>
    </w:p>
    <w:p w:rsidR="00117D29" w:rsidRPr="00117D29" w:rsidRDefault="00117D29" w:rsidP="00117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29">
        <w:rPr>
          <w:rFonts w:ascii="Times New Roman" w:hAnsi="Times New Roman" w:cs="Times New Roman"/>
          <w:sz w:val="24"/>
          <w:szCs w:val="24"/>
        </w:rPr>
        <w:t xml:space="preserve">Заполненная Анкета пересылается в районную службу заказчика в соответствии </w:t>
      </w:r>
      <w:r w:rsidRPr="00117D29">
        <w:rPr>
          <w:rFonts w:ascii="Times New Roman" w:hAnsi="Times New Roman" w:cs="Times New Roman"/>
          <w:sz w:val="24"/>
          <w:szCs w:val="24"/>
        </w:rPr>
        <w:br/>
        <w:t xml:space="preserve">с алгоритмом действий №1 (приложение №6 к Методическим рекомендациям), либо </w:t>
      </w:r>
      <w:r w:rsidRPr="00117D29">
        <w:rPr>
          <w:rFonts w:ascii="Times New Roman" w:hAnsi="Times New Roman" w:cs="Times New Roman"/>
          <w:sz w:val="24"/>
          <w:szCs w:val="24"/>
        </w:rPr>
        <w:br/>
        <w:t>в Комиссию администрации района Санкт-Петербурга в соответствии с алгоритмом действий №2 (приложение №7 к Методическим рекомендациям) по месту территориального расположения объекта.</w:t>
      </w:r>
    </w:p>
    <w:p w:rsidR="009E784A" w:rsidRPr="00117D29" w:rsidRDefault="009E784A" w:rsidP="00117D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784A" w:rsidRPr="00117D29" w:rsidSect="00367FB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8E" w:rsidRDefault="0077408E">
      <w:pPr>
        <w:spacing w:after="0" w:line="240" w:lineRule="auto"/>
      </w:pPr>
      <w:r>
        <w:separator/>
      </w:r>
    </w:p>
  </w:endnote>
  <w:endnote w:type="continuationSeparator" w:id="0">
    <w:p w:rsidR="0077408E" w:rsidRDefault="0077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8E" w:rsidRDefault="0077408E">
      <w:pPr>
        <w:spacing w:after="0" w:line="240" w:lineRule="auto"/>
      </w:pPr>
      <w:r>
        <w:separator/>
      </w:r>
    </w:p>
  </w:footnote>
  <w:footnote w:type="continuationSeparator" w:id="0">
    <w:p w:rsidR="0077408E" w:rsidRDefault="0077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8E" w:rsidRDefault="007740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8E" w:rsidRDefault="007740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226">
      <w:rPr>
        <w:noProof/>
      </w:rPr>
      <w:t>4</w:t>
    </w:r>
    <w:r>
      <w:rPr>
        <w:noProof/>
      </w:rPr>
      <w:fldChar w:fldCharType="end"/>
    </w:r>
  </w:p>
  <w:p w:rsidR="0077408E" w:rsidRPr="00176131" w:rsidRDefault="0077408E" w:rsidP="0077408E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8E" w:rsidRDefault="007740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226">
      <w:rPr>
        <w:noProof/>
      </w:rPr>
      <w:t>2</w:t>
    </w:r>
    <w:r>
      <w:rPr>
        <w:noProof/>
      </w:rPr>
      <w:fldChar w:fldCharType="end"/>
    </w:r>
  </w:p>
  <w:p w:rsidR="0077408E" w:rsidRDefault="007740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C85"/>
    <w:multiLevelType w:val="hybridMultilevel"/>
    <w:tmpl w:val="23361384"/>
    <w:lvl w:ilvl="0" w:tplc="057E0D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6EB"/>
    <w:multiLevelType w:val="hybridMultilevel"/>
    <w:tmpl w:val="9BC67F96"/>
    <w:lvl w:ilvl="0" w:tplc="0C9C31D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7115"/>
    <w:multiLevelType w:val="hybridMultilevel"/>
    <w:tmpl w:val="E01E91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8E842BC"/>
    <w:multiLevelType w:val="hybridMultilevel"/>
    <w:tmpl w:val="B85896DC"/>
    <w:lvl w:ilvl="0" w:tplc="F30A591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10F4F0C"/>
    <w:multiLevelType w:val="hybridMultilevel"/>
    <w:tmpl w:val="40FEB1AA"/>
    <w:lvl w:ilvl="0" w:tplc="5D88B2D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5437"/>
    <w:multiLevelType w:val="hybridMultilevel"/>
    <w:tmpl w:val="47B20238"/>
    <w:lvl w:ilvl="0" w:tplc="6428CBC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E43A7"/>
    <w:multiLevelType w:val="hybridMultilevel"/>
    <w:tmpl w:val="BCFE0EDC"/>
    <w:lvl w:ilvl="0" w:tplc="5F3ABF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690B"/>
    <w:multiLevelType w:val="hybridMultilevel"/>
    <w:tmpl w:val="510A61D8"/>
    <w:lvl w:ilvl="0" w:tplc="9EAE0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9"/>
    <w:rsid w:val="00117D29"/>
    <w:rsid w:val="00160226"/>
    <w:rsid w:val="00367FB4"/>
    <w:rsid w:val="003C3A9A"/>
    <w:rsid w:val="003F661F"/>
    <w:rsid w:val="004B256A"/>
    <w:rsid w:val="00595CF2"/>
    <w:rsid w:val="00617975"/>
    <w:rsid w:val="006870B9"/>
    <w:rsid w:val="006C76DB"/>
    <w:rsid w:val="0077408E"/>
    <w:rsid w:val="00841617"/>
    <w:rsid w:val="0087602E"/>
    <w:rsid w:val="009E784A"/>
    <w:rsid w:val="00A84B98"/>
    <w:rsid w:val="00B5631F"/>
    <w:rsid w:val="00B72233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D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D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17D29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17D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7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17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17D2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semiHidden/>
    <w:rsid w:val="00117D29"/>
    <w:rPr>
      <w:vertAlign w:val="superscript"/>
    </w:rPr>
  </w:style>
  <w:style w:type="character" w:customStyle="1" w:styleId="10">
    <w:name w:val="Заголовок 1 Знак"/>
    <w:basedOn w:val="a0"/>
    <w:link w:val="1"/>
    <w:rsid w:val="00117D2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7D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7D29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17D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7D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header"/>
    <w:aliases w:val=" Знак"/>
    <w:basedOn w:val="a"/>
    <w:link w:val="a5"/>
    <w:uiPriority w:val="99"/>
    <w:rsid w:val="00117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17D2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7D29"/>
  </w:style>
  <w:style w:type="paragraph" w:styleId="a7">
    <w:name w:val="footer"/>
    <w:basedOn w:val="a"/>
    <w:link w:val="a8"/>
    <w:uiPriority w:val="99"/>
    <w:rsid w:val="00117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17D2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11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17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rsid w:val="00117D29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b">
    <w:name w:val="Hyperlink"/>
    <w:rsid w:val="00117D29"/>
    <w:rPr>
      <w:color w:val="000080"/>
      <w:u w:val="single"/>
    </w:rPr>
  </w:style>
  <w:style w:type="paragraph" w:customStyle="1" w:styleId="HEAD3">
    <w:name w:val="HEAD3"/>
    <w:basedOn w:val="a"/>
    <w:rsid w:val="00117D29"/>
    <w:pPr>
      <w:framePr w:w="4899" w:h="3726" w:hSpace="181" w:wrap="auto" w:vAnchor="page" w:hAnchor="page" w:x="1418" w:y="1068"/>
      <w:spacing w:after="0" w:line="187" w:lineRule="atLeast"/>
      <w:jc w:val="center"/>
    </w:pPr>
    <w:rPr>
      <w:rFonts w:ascii="Kudriashov" w:eastAsia="Times New Roman" w:hAnsi="Kudriashov" w:cs="Times New Roman"/>
      <w:sz w:val="18"/>
      <w:szCs w:val="20"/>
    </w:rPr>
  </w:style>
  <w:style w:type="paragraph" w:styleId="ac">
    <w:name w:val="Body Text"/>
    <w:basedOn w:val="a"/>
    <w:link w:val="ad"/>
    <w:rsid w:val="00117D2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117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117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17D29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117D2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117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qFormat/>
    <w:rsid w:val="00117D29"/>
    <w:rPr>
      <w:b/>
      <w:bCs/>
    </w:rPr>
  </w:style>
  <w:style w:type="paragraph" w:styleId="af">
    <w:name w:val="List Paragraph"/>
    <w:basedOn w:val="a"/>
    <w:qFormat/>
    <w:rsid w:val="00117D29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Document Map"/>
    <w:basedOn w:val="a"/>
    <w:link w:val="af1"/>
    <w:semiHidden/>
    <w:rsid w:val="00117D2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17D2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2">
    <w:name w:val="List"/>
    <w:basedOn w:val="a"/>
    <w:rsid w:val="00117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117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117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Continue"/>
    <w:basedOn w:val="a"/>
    <w:rsid w:val="00117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"/>
    <w:rsid w:val="00117D2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qFormat/>
    <w:rsid w:val="00117D2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ody Text Indent"/>
    <w:basedOn w:val="a"/>
    <w:link w:val="af6"/>
    <w:rsid w:val="00117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117D2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ignature"/>
    <w:basedOn w:val="a"/>
    <w:link w:val="af8"/>
    <w:rsid w:val="00117D2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пись Знак"/>
    <w:basedOn w:val="a0"/>
    <w:link w:val="af7"/>
    <w:rsid w:val="00117D29"/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Строка PP"/>
    <w:basedOn w:val="af7"/>
    <w:rsid w:val="00117D29"/>
  </w:style>
  <w:style w:type="paragraph" w:customStyle="1" w:styleId="af9">
    <w:name w:val="Адресат"/>
    <w:basedOn w:val="a"/>
    <w:rsid w:val="0011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17D2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7D29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11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сноски Знак"/>
    <w:aliases w:val="Footnote Text ICF Знак"/>
    <w:link w:val="afd"/>
    <w:semiHidden/>
    <w:rsid w:val="00117D29"/>
    <w:rPr>
      <w:sz w:val="16"/>
      <w:lang w:val="en-GB"/>
    </w:rPr>
  </w:style>
  <w:style w:type="paragraph" w:styleId="afd">
    <w:name w:val="footnote text"/>
    <w:aliases w:val="Footnote Text ICF"/>
    <w:basedOn w:val="a"/>
    <w:link w:val="afc"/>
    <w:semiHidden/>
    <w:rsid w:val="00117D29"/>
    <w:pPr>
      <w:spacing w:before="200" w:after="0" w:line="240" w:lineRule="auto"/>
    </w:pPr>
    <w:rPr>
      <w:sz w:val="16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117D29"/>
    <w:rPr>
      <w:sz w:val="20"/>
      <w:szCs w:val="20"/>
    </w:rPr>
  </w:style>
  <w:style w:type="character" w:styleId="afe">
    <w:name w:val="annotation reference"/>
    <w:uiPriority w:val="99"/>
    <w:semiHidden/>
    <w:unhideWhenUsed/>
    <w:rsid w:val="00117D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1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17D2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7D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17D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11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rsid w:val="00117D29"/>
    <w:rPr>
      <w:b/>
      <w:bCs/>
      <w:color w:val="000080"/>
    </w:rPr>
  </w:style>
  <w:style w:type="character" w:customStyle="1" w:styleId="aff4">
    <w:name w:val="Основной текст_"/>
    <w:basedOn w:val="a0"/>
    <w:link w:val="25"/>
    <w:rsid w:val="00117D29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117D29"/>
    <w:pPr>
      <w:widowControl w:val="0"/>
      <w:shd w:val="clear" w:color="auto" w:fill="FFFFFF"/>
      <w:spacing w:after="60" w:line="269" w:lineRule="exact"/>
      <w:jc w:val="right"/>
    </w:pPr>
    <w:rPr>
      <w:spacing w:val="-2"/>
      <w:sz w:val="23"/>
      <w:szCs w:val="23"/>
    </w:rPr>
  </w:style>
  <w:style w:type="character" w:customStyle="1" w:styleId="34">
    <w:name w:val="Основной текст (3)_"/>
    <w:basedOn w:val="a0"/>
    <w:link w:val="35"/>
    <w:rsid w:val="00117D29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17D29"/>
    <w:pPr>
      <w:widowControl w:val="0"/>
      <w:shd w:val="clear" w:color="auto" w:fill="FFFFFF"/>
      <w:spacing w:before="360" w:after="0" w:line="283" w:lineRule="exact"/>
      <w:jc w:val="center"/>
    </w:pPr>
    <w:rPr>
      <w:b/>
      <w:bCs/>
      <w:spacing w:val="-3"/>
      <w:sz w:val="23"/>
      <w:szCs w:val="23"/>
    </w:rPr>
  </w:style>
  <w:style w:type="character" w:customStyle="1" w:styleId="12">
    <w:name w:val="Заголовок №1_"/>
    <w:basedOn w:val="a0"/>
    <w:link w:val="13"/>
    <w:rsid w:val="00117D29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17D29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b/>
      <w:bCs/>
      <w:spacing w:val="-3"/>
      <w:sz w:val="23"/>
      <w:szCs w:val="23"/>
    </w:rPr>
  </w:style>
  <w:style w:type="paragraph" w:customStyle="1" w:styleId="formattext">
    <w:name w:val="formattext"/>
    <w:basedOn w:val="a"/>
    <w:rsid w:val="001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D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D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17D29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17D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7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17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17D2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semiHidden/>
    <w:rsid w:val="00117D29"/>
    <w:rPr>
      <w:vertAlign w:val="superscript"/>
    </w:rPr>
  </w:style>
  <w:style w:type="character" w:customStyle="1" w:styleId="10">
    <w:name w:val="Заголовок 1 Знак"/>
    <w:basedOn w:val="a0"/>
    <w:link w:val="1"/>
    <w:rsid w:val="00117D2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7D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7D29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17D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17D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header"/>
    <w:aliases w:val=" Знак"/>
    <w:basedOn w:val="a"/>
    <w:link w:val="a5"/>
    <w:uiPriority w:val="99"/>
    <w:rsid w:val="00117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117D2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7D29"/>
  </w:style>
  <w:style w:type="paragraph" w:styleId="a7">
    <w:name w:val="footer"/>
    <w:basedOn w:val="a"/>
    <w:link w:val="a8"/>
    <w:uiPriority w:val="99"/>
    <w:rsid w:val="00117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17D29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11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17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rsid w:val="00117D29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b">
    <w:name w:val="Hyperlink"/>
    <w:rsid w:val="00117D29"/>
    <w:rPr>
      <w:color w:val="000080"/>
      <w:u w:val="single"/>
    </w:rPr>
  </w:style>
  <w:style w:type="paragraph" w:customStyle="1" w:styleId="HEAD3">
    <w:name w:val="HEAD3"/>
    <w:basedOn w:val="a"/>
    <w:rsid w:val="00117D29"/>
    <w:pPr>
      <w:framePr w:w="4899" w:h="3726" w:hSpace="181" w:wrap="auto" w:vAnchor="page" w:hAnchor="page" w:x="1418" w:y="1068"/>
      <w:spacing w:after="0" w:line="187" w:lineRule="atLeast"/>
      <w:jc w:val="center"/>
    </w:pPr>
    <w:rPr>
      <w:rFonts w:ascii="Kudriashov" w:eastAsia="Times New Roman" w:hAnsi="Kudriashov" w:cs="Times New Roman"/>
      <w:sz w:val="18"/>
      <w:szCs w:val="20"/>
    </w:rPr>
  </w:style>
  <w:style w:type="paragraph" w:styleId="ac">
    <w:name w:val="Body Text"/>
    <w:basedOn w:val="a"/>
    <w:link w:val="ad"/>
    <w:rsid w:val="00117D2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117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117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17D29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basedOn w:val="a"/>
    <w:rsid w:val="00117D2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117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Strong"/>
    <w:qFormat/>
    <w:rsid w:val="00117D29"/>
    <w:rPr>
      <w:b/>
      <w:bCs/>
    </w:rPr>
  </w:style>
  <w:style w:type="paragraph" w:styleId="af">
    <w:name w:val="List Paragraph"/>
    <w:basedOn w:val="a"/>
    <w:qFormat/>
    <w:rsid w:val="00117D29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Document Map"/>
    <w:basedOn w:val="a"/>
    <w:link w:val="af1"/>
    <w:semiHidden/>
    <w:rsid w:val="00117D2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17D2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2">
    <w:name w:val="List"/>
    <w:basedOn w:val="a"/>
    <w:rsid w:val="00117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117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117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Continue"/>
    <w:basedOn w:val="a"/>
    <w:rsid w:val="00117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"/>
    <w:rsid w:val="00117D2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qFormat/>
    <w:rsid w:val="00117D2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ody Text Indent"/>
    <w:basedOn w:val="a"/>
    <w:link w:val="af6"/>
    <w:rsid w:val="00117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117D2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ignature"/>
    <w:basedOn w:val="a"/>
    <w:link w:val="af8"/>
    <w:rsid w:val="00117D2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пись Знак"/>
    <w:basedOn w:val="a0"/>
    <w:link w:val="af7"/>
    <w:rsid w:val="00117D29"/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Строка PP"/>
    <w:basedOn w:val="af7"/>
    <w:rsid w:val="00117D29"/>
  </w:style>
  <w:style w:type="paragraph" w:customStyle="1" w:styleId="af9">
    <w:name w:val="Адресат"/>
    <w:basedOn w:val="a"/>
    <w:rsid w:val="0011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17D2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7D29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11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сноски Знак"/>
    <w:aliases w:val="Footnote Text ICF Знак"/>
    <w:link w:val="afd"/>
    <w:semiHidden/>
    <w:rsid w:val="00117D29"/>
    <w:rPr>
      <w:sz w:val="16"/>
      <w:lang w:val="en-GB"/>
    </w:rPr>
  </w:style>
  <w:style w:type="paragraph" w:styleId="afd">
    <w:name w:val="footnote text"/>
    <w:aliases w:val="Footnote Text ICF"/>
    <w:basedOn w:val="a"/>
    <w:link w:val="afc"/>
    <w:semiHidden/>
    <w:rsid w:val="00117D29"/>
    <w:pPr>
      <w:spacing w:before="200" w:after="0" w:line="240" w:lineRule="auto"/>
    </w:pPr>
    <w:rPr>
      <w:sz w:val="16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117D29"/>
    <w:rPr>
      <w:sz w:val="20"/>
      <w:szCs w:val="20"/>
    </w:rPr>
  </w:style>
  <w:style w:type="character" w:styleId="afe">
    <w:name w:val="annotation reference"/>
    <w:uiPriority w:val="99"/>
    <w:semiHidden/>
    <w:unhideWhenUsed/>
    <w:rsid w:val="00117D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1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17D2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17D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17D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Revision"/>
    <w:hidden/>
    <w:uiPriority w:val="99"/>
    <w:semiHidden/>
    <w:rsid w:val="0011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rsid w:val="00117D29"/>
    <w:rPr>
      <w:b/>
      <w:bCs/>
      <w:color w:val="000080"/>
    </w:rPr>
  </w:style>
  <w:style w:type="character" w:customStyle="1" w:styleId="aff4">
    <w:name w:val="Основной текст_"/>
    <w:basedOn w:val="a0"/>
    <w:link w:val="25"/>
    <w:rsid w:val="00117D29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117D29"/>
    <w:pPr>
      <w:widowControl w:val="0"/>
      <w:shd w:val="clear" w:color="auto" w:fill="FFFFFF"/>
      <w:spacing w:after="60" w:line="269" w:lineRule="exact"/>
      <w:jc w:val="right"/>
    </w:pPr>
    <w:rPr>
      <w:spacing w:val="-2"/>
      <w:sz w:val="23"/>
      <w:szCs w:val="23"/>
    </w:rPr>
  </w:style>
  <w:style w:type="character" w:customStyle="1" w:styleId="34">
    <w:name w:val="Основной текст (3)_"/>
    <w:basedOn w:val="a0"/>
    <w:link w:val="35"/>
    <w:rsid w:val="00117D29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17D29"/>
    <w:pPr>
      <w:widowControl w:val="0"/>
      <w:shd w:val="clear" w:color="auto" w:fill="FFFFFF"/>
      <w:spacing w:before="360" w:after="0" w:line="283" w:lineRule="exact"/>
      <w:jc w:val="center"/>
    </w:pPr>
    <w:rPr>
      <w:b/>
      <w:bCs/>
      <w:spacing w:val="-3"/>
      <w:sz w:val="23"/>
      <w:szCs w:val="23"/>
    </w:rPr>
  </w:style>
  <w:style w:type="character" w:customStyle="1" w:styleId="12">
    <w:name w:val="Заголовок №1_"/>
    <w:basedOn w:val="a0"/>
    <w:link w:val="13"/>
    <w:rsid w:val="00117D29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17D29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b/>
      <w:bCs/>
      <w:spacing w:val="-3"/>
      <w:sz w:val="23"/>
      <w:szCs w:val="23"/>
    </w:rPr>
  </w:style>
  <w:style w:type="paragraph" w:customStyle="1" w:styleId="formattext">
    <w:name w:val="formattext"/>
    <w:basedOn w:val="a"/>
    <w:rsid w:val="001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mnasium44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o_bahtina</dc:creator>
  <cp:lastModifiedBy>Валерия А. Мирвода</cp:lastModifiedBy>
  <cp:revision>2</cp:revision>
  <cp:lastPrinted>2017-09-26T09:32:00Z</cp:lastPrinted>
  <dcterms:created xsi:type="dcterms:W3CDTF">2020-02-21T12:35:00Z</dcterms:created>
  <dcterms:modified xsi:type="dcterms:W3CDTF">2020-02-21T12:35:00Z</dcterms:modified>
</cp:coreProperties>
</file>